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44E5D" w:rsidRPr="00D561C7" w:rsidRDefault="00344E5D" w:rsidP="00D561C7">
      <w:pPr>
        <w:spacing w:line="360" w:lineRule="auto"/>
        <w:jc w:val="center"/>
        <w:rPr>
          <w:sz w:val="28"/>
        </w:rPr>
      </w:pPr>
      <w:r>
        <w:rPr>
          <w:noProof/>
          <w:sz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130175</wp:posOffset>
            </wp:positionV>
            <wp:extent cx="889000" cy="1043940"/>
            <wp:effectExtent l="19050" t="0" r="6350" b="0"/>
            <wp:wrapNone/>
            <wp:docPr id="10" name="Imagem 2" descr="http://www.letras.ufg.br/uploads/25/original_logo_flpeve.bmp?135474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ww.letras.ufg.br/uploads/25/original_logo_flpeve.bmp?13547414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-115684</wp:posOffset>
            </wp:positionH>
            <wp:positionV relativeFrom="paragraph">
              <wp:posOffset>130640</wp:posOffset>
            </wp:positionV>
            <wp:extent cx="2067636" cy="962167"/>
            <wp:effectExtent l="0" t="0" r="0" b="0"/>
            <wp:wrapNone/>
            <wp:docPr id="8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7636" cy="962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4E5D" w:rsidRPr="00344E5D" w:rsidRDefault="00344E5D" w:rsidP="00344E5D">
      <w:pPr>
        <w:jc w:val="center"/>
        <w:rPr>
          <w:b/>
        </w:rPr>
      </w:pPr>
      <w:r w:rsidRPr="00344E5D">
        <w:rPr>
          <w:b/>
        </w:rPr>
        <w:t xml:space="preserve">CALENDÁRIO </w:t>
      </w:r>
      <w:r w:rsidR="00CB36EE">
        <w:rPr>
          <w:b/>
        </w:rPr>
        <w:t>-</w:t>
      </w:r>
      <w:r w:rsidRPr="00344E5D">
        <w:rPr>
          <w:b/>
        </w:rPr>
        <w:t xml:space="preserve"> 2ª turma</w:t>
      </w:r>
    </w:p>
    <w:p w:rsidR="00344E5D" w:rsidRPr="00344E5D" w:rsidRDefault="00344E5D" w:rsidP="00344E5D">
      <w:pPr>
        <w:jc w:val="center"/>
        <w:rPr>
          <w:b/>
        </w:rPr>
      </w:pPr>
      <w:r>
        <w:rPr>
          <w:b/>
        </w:rPr>
        <w:t xml:space="preserve">Duração: </w:t>
      </w:r>
      <w:r w:rsidRPr="00344E5D">
        <w:rPr>
          <w:b/>
        </w:rPr>
        <w:t xml:space="preserve">18 meses </w:t>
      </w:r>
    </w:p>
    <w:p w:rsidR="00344E5D" w:rsidRPr="00034856" w:rsidRDefault="00034856" w:rsidP="00344E5D">
      <w:pPr>
        <w:jc w:val="center"/>
        <w:rPr>
          <w:b/>
        </w:rPr>
      </w:pPr>
      <w:r w:rsidRPr="00034856">
        <w:rPr>
          <w:b/>
        </w:rPr>
        <w:t>360 horas</w:t>
      </w:r>
    </w:p>
    <w:p w:rsidR="00344E5D" w:rsidRDefault="00344E5D" w:rsidP="00344E5D">
      <w:pPr>
        <w:jc w:val="center"/>
        <w:rPr>
          <w:b/>
          <w:color w:val="FF0000"/>
        </w:rPr>
      </w:pPr>
    </w:p>
    <w:p w:rsidR="00D561C7" w:rsidRDefault="00D561C7" w:rsidP="00CB36EE">
      <w:pPr>
        <w:rPr>
          <w:b/>
        </w:rPr>
      </w:pPr>
    </w:p>
    <w:p w:rsidR="00CB36EE" w:rsidRPr="00D561C7" w:rsidRDefault="00CB36EE" w:rsidP="00D561C7">
      <w:pPr>
        <w:rPr>
          <w:b/>
        </w:rPr>
      </w:pPr>
      <w:r w:rsidRPr="00D561C7">
        <w:rPr>
          <w:b/>
        </w:rPr>
        <w:t>CALENDÁRIO DO PROCESSO SELETIVO</w:t>
      </w:r>
      <w:r w:rsidR="00D561C7">
        <w:rPr>
          <w:b/>
        </w:rPr>
        <w:t xml:space="preserve"> E MATRÍCULA</w:t>
      </w:r>
      <w:r w:rsidRPr="00D561C7">
        <w:rPr>
          <w:b/>
        </w:rPr>
        <w:t>:</w:t>
      </w:r>
    </w:p>
    <w:p w:rsidR="00D561C7" w:rsidRPr="00D561C7" w:rsidRDefault="00D561C7" w:rsidP="00D561C7">
      <w:pPr>
        <w:rPr>
          <w:b/>
        </w:rPr>
      </w:pPr>
    </w:p>
    <w:p w:rsidR="00D561C7" w:rsidRDefault="00D561C7" w:rsidP="00D561C7">
      <w:pPr>
        <w:pStyle w:val="ListParagraph"/>
        <w:numPr>
          <w:ilvl w:val="0"/>
          <w:numId w:val="4"/>
        </w:numPr>
      </w:pPr>
      <w:r w:rsidRPr="00D561C7">
        <w:rPr>
          <w:b/>
        </w:rPr>
        <w:t xml:space="preserve">Inscrições: </w:t>
      </w:r>
      <w:r w:rsidRPr="00D561C7">
        <w:t>01/06/2018 a 01/10/2018</w:t>
      </w:r>
      <w:r>
        <w:t xml:space="preserve"> – no site do curso: </w:t>
      </w:r>
      <w:hyperlink r:id="rId7" w:history="1">
        <w:r w:rsidRPr="00CE291D">
          <w:rPr>
            <w:rStyle w:val="Hyperlink"/>
          </w:rPr>
          <w:t>http://cells.letras.ufg.br</w:t>
        </w:r>
      </w:hyperlink>
    </w:p>
    <w:p w:rsidR="00D561C7" w:rsidRDefault="00D561C7" w:rsidP="00D561C7">
      <w:pPr>
        <w:pStyle w:val="ListParagraph"/>
      </w:pPr>
    </w:p>
    <w:p w:rsidR="00D561C7" w:rsidRDefault="00D561C7" w:rsidP="00D561C7">
      <w:pPr>
        <w:pStyle w:val="ListParagraph"/>
        <w:numPr>
          <w:ilvl w:val="0"/>
          <w:numId w:val="4"/>
        </w:numPr>
      </w:pPr>
      <w:r w:rsidRPr="00D561C7">
        <w:rPr>
          <w:b/>
        </w:rPr>
        <w:t>Fase de Habilitação</w:t>
      </w:r>
      <w:r>
        <w:t>: Somente para candidatos que não comprovaram suficiência em Libras</w:t>
      </w:r>
    </w:p>
    <w:p w:rsidR="00D561C7" w:rsidRDefault="00D561C7" w:rsidP="00D561C7">
      <w:pPr>
        <w:ind w:firstLine="720"/>
        <w:jc w:val="both"/>
      </w:pPr>
      <w:r>
        <w:t>a.1) Data da prova: 03/10/2018, das 1</w:t>
      </w:r>
      <w:r w:rsidRPr="008717B8">
        <w:t>8</w:t>
      </w:r>
      <w:r>
        <w:t>h00 às 21h00 horas (Faculdade de Letras/UFG)</w:t>
      </w:r>
    </w:p>
    <w:p w:rsidR="00D561C7" w:rsidRPr="001972D9" w:rsidRDefault="00D561C7" w:rsidP="00D561C7">
      <w:pPr>
        <w:ind w:firstLine="720"/>
        <w:jc w:val="both"/>
      </w:pPr>
      <w:r>
        <w:t>a.2) Resultado da Fase de Habilitação: 05/10</w:t>
      </w:r>
      <w:r w:rsidRPr="001972D9">
        <w:t>/</w:t>
      </w:r>
      <w:r>
        <w:t>20</w:t>
      </w:r>
      <w:r w:rsidRPr="001972D9">
        <w:t>18</w:t>
      </w:r>
      <w:r>
        <w:t xml:space="preserve"> (disponível no site do curso)</w:t>
      </w:r>
    </w:p>
    <w:p w:rsidR="00D561C7" w:rsidRPr="001972D9" w:rsidRDefault="00D561C7" w:rsidP="00D561C7">
      <w:pPr>
        <w:ind w:firstLine="720"/>
        <w:jc w:val="both"/>
      </w:pPr>
      <w:r>
        <w:t>a.3</w:t>
      </w:r>
      <w:r w:rsidRPr="001972D9">
        <w:t>) Perío</w:t>
      </w:r>
      <w:r>
        <w:t>do de Recurso do Resultado: 05 e 06</w:t>
      </w:r>
      <w:r w:rsidRPr="001972D9">
        <w:t>/</w:t>
      </w:r>
      <w:r>
        <w:t>1</w:t>
      </w:r>
      <w:r w:rsidRPr="001972D9">
        <w:t>0/</w:t>
      </w:r>
      <w:r>
        <w:t>20</w:t>
      </w:r>
      <w:r w:rsidRPr="001972D9">
        <w:t>18</w:t>
      </w:r>
      <w:r>
        <w:t xml:space="preserve"> (enviar para o e-mail do curso)</w:t>
      </w:r>
    </w:p>
    <w:p w:rsidR="00D561C7" w:rsidRDefault="00D561C7" w:rsidP="00D561C7">
      <w:pPr>
        <w:ind w:firstLine="720"/>
        <w:jc w:val="both"/>
      </w:pPr>
      <w:r>
        <w:t>a.4) Resultado do Recurso: 09/10</w:t>
      </w:r>
      <w:r w:rsidRPr="001972D9">
        <w:t>/</w:t>
      </w:r>
      <w:r>
        <w:t>20</w:t>
      </w:r>
      <w:r w:rsidRPr="001972D9">
        <w:t>18</w:t>
      </w:r>
      <w:r>
        <w:t xml:space="preserve"> (disponível no site do curso)</w:t>
      </w:r>
    </w:p>
    <w:p w:rsidR="00D561C7" w:rsidRDefault="00D561C7" w:rsidP="00D561C7">
      <w:pPr>
        <w:ind w:firstLine="720"/>
        <w:jc w:val="both"/>
      </w:pPr>
      <w:r>
        <w:t>a.5) Resultado Final da Fase de Habilitação: 09/10/2018 (disponível no site do curso)</w:t>
      </w:r>
    </w:p>
    <w:p w:rsidR="00D561C7" w:rsidRPr="001972D9" w:rsidRDefault="00D561C7" w:rsidP="00D561C7">
      <w:pPr>
        <w:ind w:firstLine="720"/>
        <w:jc w:val="both"/>
      </w:pPr>
    </w:p>
    <w:p w:rsidR="00D561C7" w:rsidRPr="00D561C7" w:rsidRDefault="00D561C7" w:rsidP="00D561C7">
      <w:pPr>
        <w:pStyle w:val="ListParagraph"/>
        <w:numPr>
          <w:ilvl w:val="0"/>
          <w:numId w:val="5"/>
        </w:numPr>
        <w:jc w:val="both"/>
        <w:rPr>
          <w:b/>
        </w:rPr>
      </w:pPr>
      <w:r w:rsidRPr="00D561C7">
        <w:rPr>
          <w:b/>
        </w:rPr>
        <w:t>Fase de Classificação:</w:t>
      </w:r>
    </w:p>
    <w:p w:rsidR="00D561C7" w:rsidRDefault="00D561C7" w:rsidP="00D561C7">
      <w:pPr>
        <w:ind w:firstLine="720"/>
        <w:jc w:val="both"/>
      </w:pPr>
      <w:r>
        <w:t>b.1) Data da prova: 10/10/2018, das 18h00 às 21h</w:t>
      </w:r>
      <w:r w:rsidRPr="008717B8">
        <w:t xml:space="preserve">00 horas, prova </w:t>
      </w:r>
      <w:r>
        <w:t>de conhecimento específico (perguntas feitas em Libras)</w:t>
      </w:r>
      <w:r w:rsidRPr="008717B8">
        <w:t xml:space="preserve">; </w:t>
      </w:r>
      <w:r>
        <w:t>(Faculdade de Letras)</w:t>
      </w:r>
    </w:p>
    <w:p w:rsidR="00D561C7" w:rsidRDefault="00D561C7" w:rsidP="00D561C7">
      <w:pPr>
        <w:ind w:firstLine="720"/>
        <w:jc w:val="both"/>
      </w:pPr>
      <w:r>
        <w:t>b.2) Resultado da Fase de Classificação: 12/10/2018 (disponível no site do curso)</w:t>
      </w:r>
    </w:p>
    <w:p w:rsidR="00D561C7" w:rsidRPr="003D2E67" w:rsidRDefault="00D561C7" w:rsidP="00D561C7">
      <w:pPr>
        <w:ind w:firstLine="720"/>
        <w:jc w:val="both"/>
      </w:pPr>
      <w:r w:rsidRPr="003D2E67">
        <w:t xml:space="preserve">b.3) </w:t>
      </w:r>
      <w:r>
        <w:t>Período de Recurso do R</w:t>
      </w:r>
      <w:r w:rsidRPr="003D2E67">
        <w:t>esultado: 1</w:t>
      </w:r>
      <w:r>
        <w:t>2 e 13</w:t>
      </w:r>
      <w:r w:rsidRPr="003D2E67">
        <w:t>/</w:t>
      </w:r>
      <w:r>
        <w:t>10</w:t>
      </w:r>
      <w:r w:rsidRPr="003D2E67">
        <w:t>/2018</w:t>
      </w:r>
      <w:r>
        <w:t xml:space="preserve"> (enviar para o e-mail do curso)</w:t>
      </w:r>
    </w:p>
    <w:p w:rsidR="00D561C7" w:rsidRPr="003D2E67" w:rsidRDefault="00D561C7" w:rsidP="00D561C7">
      <w:pPr>
        <w:ind w:firstLine="720"/>
        <w:jc w:val="both"/>
      </w:pPr>
      <w:r w:rsidRPr="003D2E67">
        <w:t xml:space="preserve">b.4) </w:t>
      </w:r>
      <w:r>
        <w:t>Resultado do Recurso: 16</w:t>
      </w:r>
      <w:r w:rsidRPr="003D2E67">
        <w:t>/</w:t>
      </w:r>
      <w:r>
        <w:t>10</w:t>
      </w:r>
      <w:r w:rsidRPr="003D2E67">
        <w:t>/2018</w:t>
      </w:r>
      <w:r>
        <w:t xml:space="preserve"> (disponível no site do curso)</w:t>
      </w:r>
    </w:p>
    <w:p w:rsidR="00D561C7" w:rsidRDefault="00D561C7" w:rsidP="00D561C7">
      <w:pPr>
        <w:ind w:firstLine="720"/>
        <w:jc w:val="both"/>
      </w:pPr>
      <w:r>
        <w:t>b.5) Resultado Final da Fase de Classificação: 16/10/2018 (disponível no site do curso)</w:t>
      </w:r>
    </w:p>
    <w:p w:rsidR="00D561C7" w:rsidRDefault="00D561C7" w:rsidP="00D561C7">
      <w:pPr>
        <w:ind w:firstLine="720"/>
        <w:jc w:val="both"/>
      </w:pPr>
    </w:p>
    <w:p w:rsidR="00D561C7" w:rsidRDefault="00D561C7" w:rsidP="00D561C7">
      <w:pPr>
        <w:pStyle w:val="ListParagraph"/>
        <w:numPr>
          <w:ilvl w:val="0"/>
          <w:numId w:val="5"/>
        </w:numPr>
        <w:jc w:val="both"/>
      </w:pPr>
      <w:r w:rsidRPr="00D561C7">
        <w:rPr>
          <w:b/>
        </w:rPr>
        <w:t>Matrículas:</w:t>
      </w:r>
      <w:r>
        <w:t xml:space="preserve"> 18 a 25/10/2018</w:t>
      </w:r>
    </w:p>
    <w:p w:rsidR="00D561C7" w:rsidRPr="008717B8" w:rsidRDefault="00D561C7" w:rsidP="00D561C7">
      <w:pPr>
        <w:ind w:left="360"/>
        <w:jc w:val="both"/>
      </w:pPr>
    </w:p>
    <w:p w:rsidR="00D561C7" w:rsidRDefault="00D561C7" w:rsidP="00D561C7">
      <w:pPr>
        <w:pStyle w:val="ListParagraph"/>
        <w:numPr>
          <w:ilvl w:val="0"/>
          <w:numId w:val="5"/>
        </w:numPr>
        <w:rPr>
          <w:b/>
        </w:rPr>
      </w:pPr>
      <w:r w:rsidRPr="00D561C7">
        <w:rPr>
          <w:b/>
        </w:rPr>
        <w:t xml:space="preserve">Início das aulas: </w:t>
      </w:r>
      <w:r w:rsidRPr="00D561C7">
        <w:t>27 de outubro de 2018</w:t>
      </w:r>
    </w:p>
    <w:p w:rsidR="00D561C7" w:rsidRPr="00D561C7" w:rsidRDefault="00D561C7" w:rsidP="00D561C7">
      <w:pPr>
        <w:rPr>
          <w:b/>
        </w:rPr>
      </w:pPr>
    </w:p>
    <w:p w:rsidR="00D561C7" w:rsidRPr="00D561C7" w:rsidRDefault="00D561C7" w:rsidP="00D561C7">
      <w:pPr>
        <w:pStyle w:val="ListParagraph"/>
        <w:numPr>
          <w:ilvl w:val="0"/>
          <w:numId w:val="5"/>
        </w:numPr>
        <w:rPr>
          <w:b/>
        </w:rPr>
      </w:pPr>
      <w:r w:rsidRPr="00D561C7">
        <w:rPr>
          <w:b/>
        </w:rPr>
        <w:t xml:space="preserve">Término das aulas: </w:t>
      </w:r>
      <w:r w:rsidRPr="00D561C7">
        <w:t>28 de março de 2020</w:t>
      </w:r>
    </w:p>
    <w:p w:rsidR="00CB36EE" w:rsidRPr="00D561C7" w:rsidRDefault="00CB36EE" w:rsidP="00CB36EE">
      <w:pPr>
        <w:rPr>
          <w:b/>
        </w:rPr>
      </w:pPr>
    </w:p>
    <w:p w:rsidR="00344E5D" w:rsidRPr="00D561C7" w:rsidRDefault="00CB36EE" w:rsidP="00CB36EE">
      <w:pPr>
        <w:rPr>
          <w:b/>
        </w:rPr>
      </w:pPr>
      <w:r w:rsidRPr="00D561C7">
        <w:rPr>
          <w:b/>
        </w:rPr>
        <w:t>CALENDÁRIO DAS AULAS:</w:t>
      </w:r>
    </w:p>
    <w:tbl>
      <w:tblPr>
        <w:tblStyle w:val="TableGrid"/>
        <w:tblW w:w="0" w:type="auto"/>
        <w:tblLook w:val="00BF"/>
      </w:tblPr>
      <w:tblGrid>
        <w:gridCol w:w="1317"/>
        <w:gridCol w:w="991"/>
        <w:gridCol w:w="1411"/>
        <w:gridCol w:w="1862"/>
        <w:gridCol w:w="1931"/>
        <w:gridCol w:w="1776"/>
      </w:tblGrid>
      <w:tr w:rsidR="00344E5D" w:rsidRPr="00FF2CA9">
        <w:tc>
          <w:tcPr>
            <w:tcW w:w="1317" w:type="dxa"/>
            <w:tcBorders>
              <w:left w:val="nil"/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344E5D" w:rsidRPr="00FF2CA9" w:rsidRDefault="00344E5D" w:rsidP="00F60745">
            <w:pPr>
              <w:jc w:val="center"/>
              <w:rPr>
                <w:b/>
                <w:sz w:val="20"/>
              </w:rPr>
            </w:pPr>
            <w:r w:rsidRPr="00FF2CA9">
              <w:rPr>
                <w:b/>
                <w:sz w:val="20"/>
              </w:rPr>
              <w:t>Ano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</w:tcPr>
          <w:p w:rsidR="00344E5D" w:rsidRPr="00FF2CA9" w:rsidRDefault="00344E5D" w:rsidP="00F607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Duração</w:t>
            </w:r>
          </w:p>
        </w:tc>
        <w:tc>
          <w:tcPr>
            <w:tcW w:w="1411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344E5D" w:rsidRPr="00FF2CA9" w:rsidRDefault="00344E5D" w:rsidP="00F607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</w:p>
        </w:tc>
        <w:tc>
          <w:tcPr>
            <w:tcW w:w="1862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344E5D" w:rsidRPr="00FF2CA9" w:rsidRDefault="00344E5D" w:rsidP="00F60745">
            <w:pPr>
              <w:jc w:val="center"/>
              <w:rPr>
                <w:b/>
                <w:sz w:val="20"/>
              </w:rPr>
            </w:pPr>
            <w:r w:rsidRPr="00FF2CA9">
              <w:rPr>
                <w:b/>
                <w:sz w:val="20"/>
              </w:rPr>
              <w:t>Datas</w:t>
            </w:r>
          </w:p>
        </w:tc>
        <w:tc>
          <w:tcPr>
            <w:tcW w:w="1931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</w:tcPr>
          <w:p w:rsidR="00344E5D" w:rsidRPr="00FF2CA9" w:rsidRDefault="00344E5D" w:rsidP="00F607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Dia da semana </w:t>
            </w:r>
          </w:p>
        </w:tc>
        <w:tc>
          <w:tcPr>
            <w:tcW w:w="1776" w:type="dxa"/>
            <w:tcBorders>
              <w:bottom w:val="single" w:sz="4" w:space="0" w:color="000000" w:themeColor="text1"/>
              <w:right w:val="nil"/>
            </w:tcBorders>
            <w:shd w:val="solid" w:color="DBE5F1" w:themeColor="accent1" w:themeTint="33" w:fill="auto"/>
          </w:tcPr>
          <w:p w:rsidR="00344E5D" w:rsidRDefault="00344E5D" w:rsidP="00F607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Horário </w:t>
            </w:r>
          </w:p>
        </w:tc>
      </w:tr>
      <w:tr w:rsidR="00344E5D" w:rsidRPr="00FF2CA9">
        <w:tc>
          <w:tcPr>
            <w:tcW w:w="1317" w:type="dxa"/>
            <w:vMerge w:val="restart"/>
            <w:tcBorders>
              <w:left w:val="nil"/>
            </w:tcBorders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2018</w:t>
            </w:r>
          </w:p>
        </w:tc>
        <w:tc>
          <w:tcPr>
            <w:tcW w:w="99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01</w:t>
            </w:r>
          </w:p>
        </w:tc>
        <w:tc>
          <w:tcPr>
            <w:tcW w:w="141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Outubro</w:t>
            </w:r>
          </w:p>
        </w:tc>
        <w:tc>
          <w:tcPr>
            <w:tcW w:w="1862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31" w:type="dxa"/>
            <w:vMerge w:val="restart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Sábado</w:t>
            </w:r>
          </w:p>
        </w:tc>
        <w:tc>
          <w:tcPr>
            <w:tcW w:w="1776" w:type="dxa"/>
            <w:vMerge w:val="restart"/>
            <w:tcBorders>
              <w:right w:val="nil"/>
            </w:tcBorders>
            <w:vAlign w:val="center"/>
          </w:tcPr>
          <w:p w:rsidR="00344E5D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8h as 12h </w:t>
            </w:r>
          </w:p>
          <w:p w:rsidR="00344E5D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 </w:t>
            </w:r>
          </w:p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13h as 17h</w:t>
            </w:r>
          </w:p>
        </w:tc>
      </w:tr>
      <w:tr w:rsidR="00344E5D" w:rsidRPr="00FF2CA9">
        <w:tc>
          <w:tcPr>
            <w:tcW w:w="1317" w:type="dxa"/>
            <w:vMerge/>
            <w:tcBorders>
              <w:left w:val="nil"/>
            </w:tcBorders>
          </w:tcPr>
          <w:p w:rsidR="00344E5D" w:rsidRPr="00FF2CA9" w:rsidRDefault="00344E5D" w:rsidP="00F60745">
            <w:pPr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02</w:t>
            </w:r>
          </w:p>
        </w:tc>
        <w:tc>
          <w:tcPr>
            <w:tcW w:w="141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Novembro</w:t>
            </w:r>
          </w:p>
        </w:tc>
        <w:tc>
          <w:tcPr>
            <w:tcW w:w="1862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10, 24</w:t>
            </w:r>
          </w:p>
        </w:tc>
        <w:tc>
          <w:tcPr>
            <w:tcW w:w="1931" w:type="dxa"/>
            <w:vMerge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Merge/>
            <w:tcBorders>
              <w:right w:val="nil"/>
            </w:tcBorders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</w:tr>
      <w:tr w:rsidR="00344E5D" w:rsidRPr="00FF2CA9">
        <w:tc>
          <w:tcPr>
            <w:tcW w:w="1317" w:type="dxa"/>
            <w:vMerge/>
            <w:tcBorders>
              <w:left w:val="nil"/>
            </w:tcBorders>
          </w:tcPr>
          <w:p w:rsidR="00344E5D" w:rsidRPr="00FF2CA9" w:rsidRDefault="00344E5D" w:rsidP="00F60745">
            <w:pPr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03</w:t>
            </w:r>
          </w:p>
        </w:tc>
        <w:tc>
          <w:tcPr>
            <w:tcW w:w="141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Dezembro</w:t>
            </w:r>
          </w:p>
        </w:tc>
        <w:tc>
          <w:tcPr>
            <w:tcW w:w="1862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08, 15</w:t>
            </w:r>
          </w:p>
        </w:tc>
        <w:tc>
          <w:tcPr>
            <w:tcW w:w="1931" w:type="dxa"/>
            <w:vMerge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Merge/>
            <w:tcBorders>
              <w:right w:val="nil"/>
            </w:tcBorders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</w:tr>
      <w:tr w:rsidR="00344E5D" w:rsidRPr="00FF2CA9">
        <w:tc>
          <w:tcPr>
            <w:tcW w:w="1317" w:type="dxa"/>
            <w:vMerge w:val="restart"/>
            <w:tcBorders>
              <w:left w:val="nil"/>
            </w:tcBorders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2019</w:t>
            </w:r>
          </w:p>
        </w:tc>
        <w:tc>
          <w:tcPr>
            <w:tcW w:w="99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</w:p>
        </w:tc>
        <w:tc>
          <w:tcPr>
            <w:tcW w:w="141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Janeiro</w:t>
            </w:r>
          </w:p>
        </w:tc>
        <w:tc>
          <w:tcPr>
            <w:tcW w:w="1862" w:type="dxa"/>
            <w:vAlign w:val="center"/>
          </w:tcPr>
          <w:p w:rsidR="00344E5D" w:rsidRPr="00FF2CA9" w:rsidRDefault="00BC5A90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31" w:type="dxa"/>
            <w:vMerge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Merge/>
            <w:tcBorders>
              <w:right w:val="nil"/>
            </w:tcBorders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</w:tr>
      <w:tr w:rsidR="00344E5D" w:rsidRPr="00FF2CA9">
        <w:tc>
          <w:tcPr>
            <w:tcW w:w="1317" w:type="dxa"/>
            <w:vMerge/>
            <w:tcBorders>
              <w:left w:val="nil"/>
            </w:tcBorders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0</w:t>
            </w:r>
            <w:r>
              <w:rPr>
                <w:sz w:val="20"/>
              </w:rPr>
              <w:t>5</w:t>
            </w:r>
          </w:p>
        </w:tc>
        <w:tc>
          <w:tcPr>
            <w:tcW w:w="141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Fevereiro</w:t>
            </w:r>
          </w:p>
        </w:tc>
        <w:tc>
          <w:tcPr>
            <w:tcW w:w="1862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02, 16</w:t>
            </w:r>
          </w:p>
        </w:tc>
        <w:tc>
          <w:tcPr>
            <w:tcW w:w="1931" w:type="dxa"/>
            <w:vMerge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Merge/>
            <w:tcBorders>
              <w:right w:val="nil"/>
            </w:tcBorders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</w:tr>
      <w:tr w:rsidR="00344E5D" w:rsidRPr="00FF2CA9">
        <w:tc>
          <w:tcPr>
            <w:tcW w:w="1317" w:type="dxa"/>
            <w:vMerge/>
            <w:tcBorders>
              <w:left w:val="nil"/>
            </w:tcBorders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</w:p>
        </w:tc>
        <w:tc>
          <w:tcPr>
            <w:tcW w:w="141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Março</w:t>
            </w:r>
          </w:p>
        </w:tc>
        <w:tc>
          <w:tcPr>
            <w:tcW w:w="1862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16, 30</w:t>
            </w:r>
          </w:p>
        </w:tc>
        <w:tc>
          <w:tcPr>
            <w:tcW w:w="1931" w:type="dxa"/>
            <w:vMerge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Merge/>
            <w:tcBorders>
              <w:right w:val="nil"/>
            </w:tcBorders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</w:tr>
      <w:tr w:rsidR="00344E5D" w:rsidRPr="00FF2CA9">
        <w:tc>
          <w:tcPr>
            <w:tcW w:w="1317" w:type="dxa"/>
            <w:vMerge/>
            <w:tcBorders>
              <w:left w:val="nil"/>
            </w:tcBorders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</w:p>
        </w:tc>
        <w:tc>
          <w:tcPr>
            <w:tcW w:w="141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Abril</w:t>
            </w:r>
          </w:p>
        </w:tc>
        <w:tc>
          <w:tcPr>
            <w:tcW w:w="1862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13, 27</w:t>
            </w:r>
          </w:p>
        </w:tc>
        <w:tc>
          <w:tcPr>
            <w:tcW w:w="1931" w:type="dxa"/>
            <w:vMerge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Merge/>
            <w:tcBorders>
              <w:right w:val="nil"/>
            </w:tcBorders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</w:tr>
      <w:tr w:rsidR="00344E5D" w:rsidRPr="00FF2CA9">
        <w:tc>
          <w:tcPr>
            <w:tcW w:w="1317" w:type="dxa"/>
            <w:vMerge/>
            <w:tcBorders>
              <w:left w:val="nil"/>
            </w:tcBorders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1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Maio</w:t>
            </w:r>
          </w:p>
        </w:tc>
        <w:tc>
          <w:tcPr>
            <w:tcW w:w="1862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11, 25</w:t>
            </w:r>
          </w:p>
        </w:tc>
        <w:tc>
          <w:tcPr>
            <w:tcW w:w="1931" w:type="dxa"/>
            <w:vMerge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Merge/>
            <w:tcBorders>
              <w:right w:val="nil"/>
            </w:tcBorders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</w:tr>
      <w:tr w:rsidR="00344E5D" w:rsidRPr="00FF2CA9">
        <w:tc>
          <w:tcPr>
            <w:tcW w:w="1317" w:type="dxa"/>
            <w:vMerge/>
            <w:tcBorders>
              <w:left w:val="nil"/>
            </w:tcBorders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1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Junho</w:t>
            </w:r>
          </w:p>
        </w:tc>
        <w:tc>
          <w:tcPr>
            <w:tcW w:w="1862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01, 15</w:t>
            </w:r>
            <w:r w:rsidRPr="00FF2CA9">
              <w:rPr>
                <w:sz w:val="20"/>
              </w:rPr>
              <w:t>, 29</w:t>
            </w:r>
          </w:p>
        </w:tc>
        <w:tc>
          <w:tcPr>
            <w:tcW w:w="1931" w:type="dxa"/>
            <w:vMerge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Merge/>
            <w:tcBorders>
              <w:right w:val="nil"/>
            </w:tcBorders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</w:tr>
      <w:tr w:rsidR="00344E5D" w:rsidRPr="00FF2CA9">
        <w:tc>
          <w:tcPr>
            <w:tcW w:w="1317" w:type="dxa"/>
            <w:vMerge/>
            <w:tcBorders>
              <w:left w:val="nil"/>
            </w:tcBorders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41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Julho</w:t>
            </w:r>
          </w:p>
        </w:tc>
        <w:tc>
          <w:tcPr>
            <w:tcW w:w="1862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13, 27</w:t>
            </w:r>
          </w:p>
        </w:tc>
        <w:tc>
          <w:tcPr>
            <w:tcW w:w="1931" w:type="dxa"/>
            <w:vMerge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Merge/>
            <w:tcBorders>
              <w:right w:val="nil"/>
            </w:tcBorders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</w:tr>
      <w:tr w:rsidR="00344E5D" w:rsidRPr="00FF2CA9">
        <w:tc>
          <w:tcPr>
            <w:tcW w:w="1317" w:type="dxa"/>
            <w:vMerge/>
            <w:tcBorders>
              <w:left w:val="nil"/>
            </w:tcBorders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41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Agosto</w:t>
            </w:r>
          </w:p>
        </w:tc>
        <w:tc>
          <w:tcPr>
            <w:tcW w:w="1862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10, 24</w:t>
            </w:r>
          </w:p>
        </w:tc>
        <w:tc>
          <w:tcPr>
            <w:tcW w:w="1931" w:type="dxa"/>
            <w:vMerge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Merge/>
            <w:tcBorders>
              <w:right w:val="nil"/>
            </w:tcBorders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</w:tr>
      <w:tr w:rsidR="00344E5D" w:rsidRPr="00FF2CA9">
        <w:tc>
          <w:tcPr>
            <w:tcW w:w="1317" w:type="dxa"/>
            <w:vMerge/>
            <w:tcBorders>
              <w:left w:val="nil"/>
            </w:tcBorders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41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Setembro</w:t>
            </w:r>
          </w:p>
        </w:tc>
        <w:tc>
          <w:tcPr>
            <w:tcW w:w="1862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14, 28</w:t>
            </w:r>
          </w:p>
        </w:tc>
        <w:tc>
          <w:tcPr>
            <w:tcW w:w="1931" w:type="dxa"/>
            <w:vMerge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Merge/>
            <w:tcBorders>
              <w:right w:val="nil"/>
            </w:tcBorders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</w:tr>
      <w:tr w:rsidR="00344E5D" w:rsidRPr="00FF2CA9">
        <w:tc>
          <w:tcPr>
            <w:tcW w:w="1317" w:type="dxa"/>
            <w:vMerge/>
            <w:tcBorders>
              <w:left w:val="nil"/>
            </w:tcBorders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  <w:tc>
          <w:tcPr>
            <w:tcW w:w="141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Outubro</w:t>
            </w:r>
          </w:p>
        </w:tc>
        <w:tc>
          <w:tcPr>
            <w:tcW w:w="1862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 xml:space="preserve">05, 19, </w:t>
            </w:r>
            <w:r w:rsidRPr="00CC4DA7">
              <w:rPr>
                <w:strike/>
                <w:color w:val="FF0000"/>
                <w:sz w:val="20"/>
              </w:rPr>
              <w:t>26</w:t>
            </w:r>
          </w:p>
        </w:tc>
        <w:tc>
          <w:tcPr>
            <w:tcW w:w="1931" w:type="dxa"/>
            <w:vMerge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Merge/>
            <w:tcBorders>
              <w:right w:val="nil"/>
            </w:tcBorders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</w:tr>
      <w:tr w:rsidR="00344E5D" w:rsidRPr="00FF2CA9">
        <w:tc>
          <w:tcPr>
            <w:tcW w:w="1317" w:type="dxa"/>
            <w:vMerge/>
            <w:tcBorders>
              <w:left w:val="nil"/>
            </w:tcBorders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141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Novembro</w:t>
            </w:r>
          </w:p>
        </w:tc>
        <w:tc>
          <w:tcPr>
            <w:tcW w:w="1862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09, 23, 30</w:t>
            </w:r>
          </w:p>
        </w:tc>
        <w:tc>
          <w:tcPr>
            <w:tcW w:w="1931" w:type="dxa"/>
            <w:vMerge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Merge/>
            <w:tcBorders>
              <w:right w:val="nil"/>
            </w:tcBorders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</w:tr>
      <w:tr w:rsidR="00344E5D" w:rsidRPr="00FF2CA9">
        <w:tc>
          <w:tcPr>
            <w:tcW w:w="1317" w:type="dxa"/>
            <w:vMerge/>
            <w:tcBorders>
              <w:left w:val="nil"/>
            </w:tcBorders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1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Dezembro</w:t>
            </w:r>
          </w:p>
        </w:tc>
        <w:tc>
          <w:tcPr>
            <w:tcW w:w="1862" w:type="dxa"/>
            <w:vAlign w:val="center"/>
          </w:tcPr>
          <w:p w:rsidR="00344E5D" w:rsidRPr="00FF2CA9" w:rsidRDefault="00CC4DA7" w:rsidP="00F60745">
            <w:pPr>
              <w:jc w:val="center"/>
              <w:rPr>
                <w:sz w:val="20"/>
              </w:rPr>
            </w:pPr>
            <w:r w:rsidRPr="00CC4DA7">
              <w:rPr>
                <w:color w:val="FF0000"/>
                <w:sz w:val="20"/>
              </w:rPr>
              <w:t>07,</w:t>
            </w:r>
            <w:r>
              <w:rPr>
                <w:sz w:val="20"/>
              </w:rPr>
              <w:t xml:space="preserve"> </w:t>
            </w:r>
            <w:r w:rsidR="00344E5D">
              <w:rPr>
                <w:sz w:val="20"/>
              </w:rPr>
              <w:t>14</w:t>
            </w:r>
          </w:p>
        </w:tc>
        <w:tc>
          <w:tcPr>
            <w:tcW w:w="1931" w:type="dxa"/>
            <w:vMerge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Merge/>
            <w:tcBorders>
              <w:right w:val="nil"/>
            </w:tcBorders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</w:tr>
      <w:tr w:rsidR="00344E5D" w:rsidRPr="00FF2CA9">
        <w:tc>
          <w:tcPr>
            <w:tcW w:w="1317" w:type="dxa"/>
            <w:vMerge w:val="restart"/>
            <w:tcBorders>
              <w:left w:val="nil"/>
            </w:tcBorders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99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11" w:type="dxa"/>
            <w:vAlign w:val="center"/>
          </w:tcPr>
          <w:p w:rsidR="00344E5D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Janeiro</w:t>
            </w:r>
          </w:p>
        </w:tc>
        <w:tc>
          <w:tcPr>
            <w:tcW w:w="1862" w:type="dxa"/>
            <w:vAlign w:val="center"/>
          </w:tcPr>
          <w:p w:rsidR="00344E5D" w:rsidRDefault="00BC5A90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31" w:type="dxa"/>
            <w:vMerge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Merge/>
            <w:tcBorders>
              <w:right w:val="nil"/>
            </w:tcBorders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</w:tr>
      <w:tr w:rsidR="00344E5D" w:rsidRPr="00FF2CA9">
        <w:tc>
          <w:tcPr>
            <w:tcW w:w="1317" w:type="dxa"/>
            <w:vMerge/>
            <w:tcBorders>
              <w:left w:val="nil"/>
            </w:tcBorders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11" w:type="dxa"/>
            <w:vAlign w:val="center"/>
          </w:tcPr>
          <w:p w:rsidR="00344E5D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Fevereiro</w:t>
            </w:r>
          </w:p>
        </w:tc>
        <w:tc>
          <w:tcPr>
            <w:tcW w:w="1862" w:type="dxa"/>
            <w:vAlign w:val="center"/>
          </w:tcPr>
          <w:p w:rsidR="00344E5D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01, 15</w:t>
            </w:r>
          </w:p>
        </w:tc>
        <w:tc>
          <w:tcPr>
            <w:tcW w:w="1931" w:type="dxa"/>
            <w:vMerge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Merge/>
            <w:tcBorders>
              <w:right w:val="nil"/>
            </w:tcBorders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</w:tr>
      <w:tr w:rsidR="00344E5D" w:rsidRPr="00FF2CA9">
        <w:tc>
          <w:tcPr>
            <w:tcW w:w="1317" w:type="dxa"/>
            <w:vMerge/>
            <w:tcBorders>
              <w:left w:val="nil"/>
            </w:tcBorders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11" w:type="dxa"/>
            <w:vAlign w:val="center"/>
          </w:tcPr>
          <w:p w:rsidR="00344E5D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Março </w:t>
            </w:r>
          </w:p>
        </w:tc>
        <w:tc>
          <w:tcPr>
            <w:tcW w:w="1862" w:type="dxa"/>
            <w:vAlign w:val="center"/>
          </w:tcPr>
          <w:p w:rsidR="00344E5D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07, 21, 28</w:t>
            </w:r>
          </w:p>
        </w:tc>
        <w:tc>
          <w:tcPr>
            <w:tcW w:w="1931" w:type="dxa"/>
            <w:vMerge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1776" w:type="dxa"/>
            <w:vMerge/>
            <w:tcBorders>
              <w:right w:val="nil"/>
            </w:tcBorders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</w:tr>
    </w:tbl>
    <w:p w:rsidR="00344E5D" w:rsidRDefault="00344E5D" w:rsidP="00344E5D"/>
    <w:p w:rsidR="00A347E2" w:rsidRDefault="00A347E2" w:rsidP="00A347E2">
      <w:pPr>
        <w:spacing w:line="360" w:lineRule="auto"/>
        <w:ind w:left="142"/>
        <w:rPr>
          <w:rFonts w:ascii="Times New Roman" w:hAnsi="Times New Roman"/>
          <w:szCs w:val="16"/>
        </w:rPr>
      </w:pPr>
      <w:r w:rsidRPr="00F71D7C">
        <w:rPr>
          <w:rFonts w:ascii="Times New Roman" w:hAnsi="Times New Roman"/>
          <w:b/>
          <w:szCs w:val="16"/>
        </w:rPr>
        <w:t xml:space="preserve">Trabalho </w:t>
      </w:r>
      <w:r>
        <w:rPr>
          <w:rFonts w:ascii="Times New Roman" w:hAnsi="Times New Roman"/>
          <w:b/>
          <w:szCs w:val="16"/>
        </w:rPr>
        <w:t>de Conclusão de</w:t>
      </w:r>
      <w:r w:rsidRPr="00F71D7C">
        <w:rPr>
          <w:rFonts w:ascii="Times New Roman" w:hAnsi="Times New Roman"/>
          <w:b/>
          <w:szCs w:val="16"/>
        </w:rPr>
        <w:t xml:space="preserve"> Curso</w:t>
      </w:r>
      <w:r>
        <w:rPr>
          <w:rFonts w:ascii="Times New Roman" w:hAnsi="Times New Roman"/>
          <w:b/>
          <w:szCs w:val="16"/>
        </w:rPr>
        <w:t xml:space="preserve"> (TCC):</w:t>
      </w:r>
      <w:r>
        <w:rPr>
          <w:rFonts w:ascii="Times New Roman" w:hAnsi="Times New Roman"/>
          <w:szCs w:val="16"/>
        </w:rPr>
        <w:t>Apresentar</w:t>
      </w:r>
      <w:r w:rsidRPr="00F71D7C">
        <w:rPr>
          <w:rFonts w:ascii="Times New Roman" w:hAnsi="Times New Roman"/>
          <w:szCs w:val="16"/>
        </w:rPr>
        <w:t xml:space="preserve"> n</w:t>
      </w:r>
      <w:r>
        <w:rPr>
          <w:rFonts w:ascii="Times New Roman" w:hAnsi="Times New Roman"/>
          <w:szCs w:val="16"/>
        </w:rPr>
        <w:t>a d</w:t>
      </w:r>
      <w:r w:rsidRPr="00F71D7C">
        <w:rPr>
          <w:rFonts w:ascii="Times New Roman" w:hAnsi="Times New Roman"/>
          <w:szCs w:val="16"/>
        </w:rPr>
        <w:t>isciplina de Seminário de Integração</w:t>
      </w:r>
    </w:p>
    <w:p w:rsidR="00A347E2" w:rsidRPr="00A347E2" w:rsidRDefault="00A347E2" w:rsidP="00A347E2">
      <w:pPr>
        <w:spacing w:line="360" w:lineRule="auto"/>
        <w:ind w:left="142"/>
        <w:rPr>
          <w:rFonts w:ascii="Times New Roman" w:hAnsi="Times New Roman"/>
        </w:rPr>
      </w:pPr>
      <w:r w:rsidRPr="00F71D7C">
        <w:rPr>
          <w:rFonts w:ascii="Times New Roman" w:hAnsi="Times New Roman"/>
          <w:b/>
          <w:szCs w:val="16"/>
        </w:rPr>
        <w:t>Entrega da versão final do TCC</w:t>
      </w:r>
      <w:r w:rsidRPr="00F71D7C">
        <w:rPr>
          <w:rFonts w:ascii="Times New Roman" w:hAnsi="Times New Roman"/>
          <w:szCs w:val="16"/>
        </w:rPr>
        <w:t xml:space="preserve">: até </w:t>
      </w:r>
      <w:r>
        <w:rPr>
          <w:rFonts w:ascii="Times New Roman" w:hAnsi="Times New Roman"/>
          <w:szCs w:val="16"/>
        </w:rPr>
        <w:t>28</w:t>
      </w:r>
      <w:r w:rsidRPr="00F71D7C">
        <w:rPr>
          <w:rFonts w:ascii="Times New Roman" w:hAnsi="Times New Roman"/>
          <w:szCs w:val="16"/>
        </w:rPr>
        <w:t xml:space="preserve"> de maio de 2018.</w:t>
      </w:r>
    </w:p>
    <w:p w:rsidR="00CB36EE" w:rsidRDefault="00CB36EE" w:rsidP="00CB36EE"/>
    <w:p w:rsidR="00344E5D" w:rsidRPr="00DD33C0" w:rsidRDefault="00344E5D" w:rsidP="00CB36EE">
      <w:pPr>
        <w:rPr>
          <w:b/>
          <w:color w:val="FF0000"/>
        </w:rPr>
      </w:pPr>
      <w:r w:rsidRPr="00DD33C0">
        <w:rPr>
          <w:b/>
          <w:color w:val="FF0000"/>
        </w:rPr>
        <w:t>CALENDÁRIO DAS DISCIPLINAS</w:t>
      </w:r>
    </w:p>
    <w:p w:rsidR="00344E5D" w:rsidRDefault="00344E5D" w:rsidP="00344E5D">
      <w:pPr>
        <w:rPr>
          <w:rFonts w:ascii="Times New Roman" w:hAnsi="Times New Roman"/>
          <w:color w:val="000000"/>
          <w:sz w:val="22"/>
          <w:szCs w:val="14"/>
        </w:rPr>
      </w:pPr>
    </w:p>
    <w:p w:rsidR="00344E5D" w:rsidRPr="00843B3C" w:rsidRDefault="00843B3C" w:rsidP="00843B3C">
      <w:pPr>
        <w:rPr>
          <w:rFonts w:ascii="Times New Roman" w:hAnsi="Times New Roman"/>
          <w:color w:val="000000"/>
          <w:sz w:val="22"/>
          <w:szCs w:val="14"/>
        </w:rPr>
      </w:pPr>
      <w:r>
        <w:rPr>
          <w:rFonts w:ascii="Times New Roman" w:hAnsi="Times New Roman"/>
          <w:color w:val="000000"/>
          <w:sz w:val="22"/>
          <w:szCs w:val="14"/>
        </w:rPr>
        <w:t xml:space="preserve">1) </w:t>
      </w:r>
      <w:r w:rsidR="00344E5D" w:rsidRPr="00843B3C">
        <w:rPr>
          <w:rFonts w:ascii="Times New Roman" w:hAnsi="Times New Roman"/>
          <w:color w:val="000000"/>
          <w:sz w:val="22"/>
          <w:szCs w:val="14"/>
        </w:rPr>
        <w:t xml:space="preserve">Teorias </w:t>
      </w:r>
      <w:proofErr w:type="spellStart"/>
      <w:r w:rsidR="00344E5D" w:rsidRPr="00843B3C">
        <w:rPr>
          <w:rFonts w:ascii="Times New Roman" w:hAnsi="Times New Roman"/>
          <w:color w:val="000000"/>
          <w:sz w:val="22"/>
          <w:szCs w:val="14"/>
        </w:rPr>
        <w:t>linguísticas</w:t>
      </w:r>
      <w:proofErr w:type="spellEnd"/>
      <w:r w:rsidR="00344E5D" w:rsidRPr="00843B3C">
        <w:rPr>
          <w:rFonts w:ascii="Times New Roman" w:hAnsi="Times New Roman"/>
          <w:color w:val="000000"/>
          <w:sz w:val="22"/>
          <w:szCs w:val="14"/>
        </w:rPr>
        <w:t xml:space="preserve"> das línguas de sinais: abordagens e escolas teóricas – </w:t>
      </w:r>
      <w:r w:rsidR="00344E5D" w:rsidRPr="00843B3C">
        <w:rPr>
          <w:rFonts w:ascii="Times New Roman" w:hAnsi="Times New Roman"/>
          <w:b/>
          <w:color w:val="000000"/>
          <w:sz w:val="22"/>
          <w:szCs w:val="14"/>
        </w:rPr>
        <w:t>45 horas</w:t>
      </w:r>
      <w:r w:rsidR="00AE3A57" w:rsidRPr="00843B3C">
        <w:rPr>
          <w:rFonts w:ascii="Times New Roman" w:hAnsi="Times New Roman"/>
          <w:b/>
          <w:color w:val="000000"/>
          <w:sz w:val="22"/>
          <w:szCs w:val="14"/>
        </w:rPr>
        <w:t xml:space="preserve"> (Renata e </w:t>
      </w:r>
      <w:proofErr w:type="spellStart"/>
      <w:r w:rsidR="00AE3A57" w:rsidRPr="00843B3C">
        <w:rPr>
          <w:rFonts w:ascii="Times New Roman" w:hAnsi="Times New Roman"/>
          <w:b/>
          <w:color w:val="000000"/>
          <w:sz w:val="22"/>
          <w:szCs w:val="14"/>
        </w:rPr>
        <w:t>Layane</w:t>
      </w:r>
      <w:proofErr w:type="spellEnd"/>
      <w:r w:rsidR="00AE3A57" w:rsidRPr="00843B3C">
        <w:rPr>
          <w:rFonts w:ascii="Times New Roman" w:hAnsi="Times New Roman"/>
          <w:b/>
          <w:color w:val="000000"/>
          <w:sz w:val="22"/>
          <w:szCs w:val="14"/>
        </w:rPr>
        <w:t>)</w:t>
      </w:r>
    </w:p>
    <w:p w:rsidR="00344E5D" w:rsidRDefault="00344E5D" w:rsidP="00344E5D">
      <w:pPr>
        <w:rPr>
          <w:rFonts w:ascii="Times New Roman" w:hAnsi="Times New Roman"/>
          <w:color w:val="000000"/>
          <w:sz w:val="22"/>
          <w:szCs w:val="14"/>
        </w:rPr>
      </w:pPr>
    </w:p>
    <w:tbl>
      <w:tblPr>
        <w:tblStyle w:val="TableGrid"/>
        <w:tblW w:w="4928" w:type="dxa"/>
        <w:jc w:val="center"/>
        <w:tblLook w:val="00BF"/>
      </w:tblPr>
      <w:tblGrid>
        <w:gridCol w:w="1269"/>
        <w:gridCol w:w="1230"/>
        <w:gridCol w:w="1376"/>
        <w:gridCol w:w="1053"/>
      </w:tblGrid>
      <w:tr w:rsidR="00344E5D" w:rsidRPr="00FF2CA9">
        <w:trPr>
          <w:jc w:val="center"/>
        </w:trPr>
        <w:tc>
          <w:tcPr>
            <w:tcW w:w="1269" w:type="dxa"/>
            <w:tcBorders>
              <w:left w:val="nil"/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344E5D" w:rsidRPr="00FF2CA9" w:rsidRDefault="00344E5D" w:rsidP="00F60745">
            <w:pPr>
              <w:jc w:val="center"/>
              <w:rPr>
                <w:b/>
                <w:sz w:val="20"/>
              </w:rPr>
            </w:pPr>
            <w:r w:rsidRPr="00FF2CA9">
              <w:rPr>
                <w:b/>
                <w:sz w:val="20"/>
              </w:rPr>
              <w:t>Ano</w:t>
            </w:r>
          </w:p>
        </w:tc>
        <w:tc>
          <w:tcPr>
            <w:tcW w:w="1230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</w:tcPr>
          <w:p w:rsidR="00344E5D" w:rsidRDefault="00344E5D" w:rsidP="00F60745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Horario</w:t>
            </w:r>
            <w:proofErr w:type="spellEnd"/>
          </w:p>
        </w:tc>
        <w:tc>
          <w:tcPr>
            <w:tcW w:w="1376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344E5D" w:rsidRPr="00FF2CA9" w:rsidRDefault="00344E5D" w:rsidP="00F607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</w:p>
        </w:tc>
        <w:tc>
          <w:tcPr>
            <w:tcW w:w="1053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344E5D" w:rsidRPr="00FF2CA9" w:rsidRDefault="00344E5D" w:rsidP="00F60745">
            <w:pPr>
              <w:jc w:val="center"/>
              <w:rPr>
                <w:b/>
                <w:sz w:val="20"/>
              </w:rPr>
            </w:pPr>
            <w:r w:rsidRPr="00FF2CA9">
              <w:rPr>
                <w:b/>
                <w:sz w:val="20"/>
              </w:rPr>
              <w:t>Datas</w:t>
            </w:r>
          </w:p>
        </w:tc>
      </w:tr>
      <w:tr w:rsidR="00344E5D" w:rsidRPr="00FF2CA9">
        <w:trPr>
          <w:jc w:val="center"/>
        </w:trPr>
        <w:tc>
          <w:tcPr>
            <w:tcW w:w="1269" w:type="dxa"/>
            <w:vMerge w:val="restart"/>
            <w:tcBorders>
              <w:left w:val="nil"/>
            </w:tcBorders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2018</w:t>
            </w:r>
          </w:p>
        </w:tc>
        <w:tc>
          <w:tcPr>
            <w:tcW w:w="1230" w:type="dxa"/>
            <w:vMerge w:val="restart"/>
          </w:tcPr>
          <w:p w:rsidR="00344E5D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8h as 12h </w:t>
            </w:r>
          </w:p>
          <w:p w:rsidR="00344E5D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 </w:t>
            </w:r>
          </w:p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13h as 17h</w:t>
            </w:r>
          </w:p>
        </w:tc>
        <w:tc>
          <w:tcPr>
            <w:tcW w:w="1376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Outubro</w:t>
            </w:r>
          </w:p>
        </w:tc>
        <w:tc>
          <w:tcPr>
            <w:tcW w:w="1053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344E5D" w:rsidRPr="00FF2CA9">
        <w:trPr>
          <w:jc w:val="center"/>
        </w:trPr>
        <w:tc>
          <w:tcPr>
            <w:tcW w:w="1269" w:type="dxa"/>
            <w:vMerge/>
            <w:tcBorders>
              <w:left w:val="nil"/>
            </w:tcBorders>
          </w:tcPr>
          <w:p w:rsidR="00344E5D" w:rsidRPr="00FF2CA9" w:rsidRDefault="00344E5D" w:rsidP="00F60745">
            <w:pPr>
              <w:rPr>
                <w:sz w:val="20"/>
              </w:rPr>
            </w:pPr>
          </w:p>
        </w:tc>
        <w:tc>
          <w:tcPr>
            <w:tcW w:w="1230" w:type="dxa"/>
            <w:vMerge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Novembro</w:t>
            </w:r>
          </w:p>
        </w:tc>
        <w:tc>
          <w:tcPr>
            <w:tcW w:w="1053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10, 24</w:t>
            </w:r>
          </w:p>
        </w:tc>
      </w:tr>
      <w:tr w:rsidR="00344E5D" w:rsidRPr="00FF2CA9">
        <w:trPr>
          <w:jc w:val="center"/>
        </w:trPr>
        <w:tc>
          <w:tcPr>
            <w:tcW w:w="1269" w:type="dxa"/>
            <w:vMerge/>
            <w:tcBorders>
              <w:left w:val="nil"/>
            </w:tcBorders>
          </w:tcPr>
          <w:p w:rsidR="00344E5D" w:rsidRPr="00FF2CA9" w:rsidRDefault="00344E5D" w:rsidP="00F60745">
            <w:pPr>
              <w:rPr>
                <w:sz w:val="20"/>
              </w:rPr>
            </w:pPr>
          </w:p>
        </w:tc>
        <w:tc>
          <w:tcPr>
            <w:tcW w:w="1230" w:type="dxa"/>
            <w:vMerge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vMerge w:val="restart"/>
            <w:shd w:val="clear" w:color="auto" w:fill="auto"/>
            <w:vAlign w:val="center"/>
          </w:tcPr>
          <w:p w:rsidR="00344E5D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Dezembro</w:t>
            </w:r>
          </w:p>
        </w:tc>
        <w:tc>
          <w:tcPr>
            <w:tcW w:w="1053" w:type="dxa"/>
            <w:vAlign w:val="center"/>
          </w:tcPr>
          <w:p w:rsidR="00344E5D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</w:tr>
      <w:tr w:rsidR="00344E5D" w:rsidRPr="00FF2CA9">
        <w:trPr>
          <w:jc w:val="center"/>
        </w:trPr>
        <w:tc>
          <w:tcPr>
            <w:tcW w:w="1269" w:type="dxa"/>
            <w:vMerge/>
            <w:tcBorders>
              <w:left w:val="nil"/>
            </w:tcBorders>
          </w:tcPr>
          <w:p w:rsidR="00344E5D" w:rsidRPr="00FF2CA9" w:rsidRDefault="00344E5D" w:rsidP="00F60745">
            <w:pPr>
              <w:rPr>
                <w:sz w:val="20"/>
              </w:rPr>
            </w:pPr>
          </w:p>
        </w:tc>
        <w:tc>
          <w:tcPr>
            <w:tcW w:w="1230" w:type="dxa"/>
          </w:tcPr>
          <w:p w:rsidR="00344E5D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8h as 12h</w:t>
            </w:r>
          </w:p>
        </w:tc>
        <w:tc>
          <w:tcPr>
            <w:tcW w:w="1376" w:type="dxa"/>
            <w:vMerge/>
            <w:shd w:val="clear" w:color="auto" w:fill="auto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1053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(5h)</w:t>
            </w:r>
          </w:p>
        </w:tc>
      </w:tr>
    </w:tbl>
    <w:p w:rsidR="00344E5D" w:rsidRDefault="00843B3C" w:rsidP="00344E5D">
      <w:pPr>
        <w:rPr>
          <w:rFonts w:ascii="Times New Roman" w:hAnsi="Times New Roman"/>
          <w:color w:val="000000"/>
          <w:sz w:val="22"/>
          <w:szCs w:val="14"/>
        </w:rPr>
      </w:pPr>
      <w:r>
        <w:rPr>
          <w:rFonts w:ascii="Times New Roman" w:hAnsi="Times New Roman"/>
          <w:color w:val="000000"/>
          <w:sz w:val="22"/>
          <w:szCs w:val="14"/>
        </w:rPr>
        <w:t xml:space="preserve">2) </w:t>
      </w:r>
      <w:r w:rsidR="00344E5D" w:rsidRPr="00843B3C">
        <w:rPr>
          <w:rFonts w:ascii="Times New Roman" w:hAnsi="Times New Roman"/>
          <w:color w:val="000000"/>
          <w:sz w:val="22"/>
          <w:szCs w:val="14"/>
        </w:rPr>
        <w:t xml:space="preserve">Tópicos em estudos </w:t>
      </w:r>
      <w:proofErr w:type="spellStart"/>
      <w:r w:rsidR="00344E5D" w:rsidRPr="00843B3C">
        <w:rPr>
          <w:rFonts w:ascii="Times New Roman" w:hAnsi="Times New Roman"/>
          <w:color w:val="000000"/>
          <w:sz w:val="22"/>
          <w:szCs w:val="14"/>
        </w:rPr>
        <w:t>linguísticos</w:t>
      </w:r>
      <w:proofErr w:type="spellEnd"/>
      <w:r w:rsidR="00344E5D" w:rsidRPr="00843B3C">
        <w:rPr>
          <w:rFonts w:ascii="Times New Roman" w:hAnsi="Times New Roman"/>
          <w:color w:val="000000"/>
          <w:sz w:val="22"/>
          <w:szCs w:val="14"/>
        </w:rPr>
        <w:t xml:space="preserve"> das línguas de sinais (I): fonética, fonologia e morfologia – </w:t>
      </w:r>
      <w:r w:rsidR="00344E5D" w:rsidRPr="00843B3C">
        <w:rPr>
          <w:rFonts w:ascii="Times New Roman" w:hAnsi="Times New Roman"/>
          <w:b/>
          <w:color w:val="000000"/>
          <w:sz w:val="22"/>
          <w:szCs w:val="14"/>
        </w:rPr>
        <w:t>45 horas</w:t>
      </w:r>
      <w:r w:rsidR="00AE3A57" w:rsidRPr="00843B3C">
        <w:rPr>
          <w:rFonts w:ascii="Times New Roman" w:hAnsi="Times New Roman"/>
          <w:b/>
          <w:color w:val="000000"/>
          <w:sz w:val="22"/>
          <w:szCs w:val="14"/>
        </w:rPr>
        <w:t xml:space="preserve"> (</w:t>
      </w:r>
      <w:proofErr w:type="spellStart"/>
      <w:r w:rsidR="00AE3A57" w:rsidRPr="00843B3C">
        <w:rPr>
          <w:rFonts w:ascii="Times New Roman" w:hAnsi="Times New Roman"/>
          <w:b/>
          <w:color w:val="000000"/>
          <w:sz w:val="22"/>
          <w:szCs w:val="14"/>
        </w:rPr>
        <w:t>Claudney</w:t>
      </w:r>
      <w:proofErr w:type="spellEnd"/>
      <w:r w:rsidR="00AE3A57" w:rsidRPr="00843B3C">
        <w:rPr>
          <w:rFonts w:ascii="Times New Roman" w:hAnsi="Times New Roman"/>
          <w:b/>
          <w:color w:val="000000"/>
          <w:sz w:val="22"/>
          <w:szCs w:val="14"/>
        </w:rPr>
        <w:t>)</w:t>
      </w:r>
    </w:p>
    <w:tbl>
      <w:tblPr>
        <w:tblStyle w:val="TableGrid"/>
        <w:tblW w:w="4928" w:type="dxa"/>
        <w:jc w:val="center"/>
        <w:tblLook w:val="00BF"/>
      </w:tblPr>
      <w:tblGrid>
        <w:gridCol w:w="1269"/>
        <w:gridCol w:w="1230"/>
        <w:gridCol w:w="1376"/>
        <w:gridCol w:w="1053"/>
      </w:tblGrid>
      <w:tr w:rsidR="00344E5D" w:rsidRPr="00FF2CA9">
        <w:trPr>
          <w:jc w:val="center"/>
        </w:trPr>
        <w:tc>
          <w:tcPr>
            <w:tcW w:w="1269" w:type="dxa"/>
            <w:tcBorders>
              <w:left w:val="nil"/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344E5D" w:rsidRPr="00FF2CA9" w:rsidRDefault="00344E5D" w:rsidP="00F60745">
            <w:pPr>
              <w:jc w:val="center"/>
              <w:rPr>
                <w:b/>
                <w:sz w:val="20"/>
              </w:rPr>
            </w:pPr>
            <w:r w:rsidRPr="00FF2CA9">
              <w:rPr>
                <w:b/>
                <w:sz w:val="20"/>
              </w:rPr>
              <w:t>Ano</w:t>
            </w:r>
          </w:p>
        </w:tc>
        <w:tc>
          <w:tcPr>
            <w:tcW w:w="1230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</w:tcPr>
          <w:p w:rsidR="00344E5D" w:rsidRDefault="00344E5D" w:rsidP="00F60745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Horario</w:t>
            </w:r>
            <w:proofErr w:type="spellEnd"/>
          </w:p>
        </w:tc>
        <w:tc>
          <w:tcPr>
            <w:tcW w:w="1376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344E5D" w:rsidRPr="00FF2CA9" w:rsidRDefault="00344E5D" w:rsidP="00F607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</w:p>
        </w:tc>
        <w:tc>
          <w:tcPr>
            <w:tcW w:w="1053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344E5D" w:rsidRPr="00FF2CA9" w:rsidRDefault="00344E5D" w:rsidP="00F60745">
            <w:pPr>
              <w:jc w:val="center"/>
              <w:rPr>
                <w:b/>
                <w:sz w:val="20"/>
              </w:rPr>
            </w:pPr>
            <w:r w:rsidRPr="00FF2CA9">
              <w:rPr>
                <w:b/>
                <w:sz w:val="20"/>
              </w:rPr>
              <w:t>Datas</w:t>
            </w:r>
          </w:p>
        </w:tc>
      </w:tr>
      <w:tr w:rsidR="00344E5D" w:rsidRPr="00FF2CA9">
        <w:trPr>
          <w:jc w:val="center"/>
        </w:trPr>
        <w:tc>
          <w:tcPr>
            <w:tcW w:w="1269" w:type="dxa"/>
            <w:tcBorders>
              <w:left w:val="nil"/>
            </w:tcBorders>
            <w:shd w:val="clear" w:color="auto" w:fill="auto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2018</w:t>
            </w:r>
          </w:p>
        </w:tc>
        <w:tc>
          <w:tcPr>
            <w:tcW w:w="1230" w:type="dxa"/>
            <w:shd w:val="clear" w:color="auto" w:fill="auto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13h as 17h</w:t>
            </w:r>
          </w:p>
        </w:tc>
        <w:tc>
          <w:tcPr>
            <w:tcW w:w="1376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Dezembro</w:t>
            </w:r>
          </w:p>
        </w:tc>
        <w:tc>
          <w:tcPr>
            <w:tcW w:w="1053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(5h)</w:t>
            </w:r>
          </w:p>
        </w:tc>
      </w:tr>
      <w:tr w:rsidR="00344E5D" w:rsidRPr="00FF2CA9">
        <w:trPr>
          <w:jc w:val="center"/>
        </w:trPr>
        <w:tc>
          <w:tcPr>
            <w:tcW w:w="126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8h as 12h e 13h as 17h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Janeiro</w:t>
            </w:r>
          </w:p>
        </w:tc>
        <w:tc>
          <w:tcPr>
            <w:tcW w:w="1053" w:type="dxa"/>
            <w:vAlign w:val="center"/>
          </w:tcPr>
          <w:p w:rsidR="00344E5D" w:rsidRPr="00FF2CA9" w:rsidRDefault="00BC5A90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344E5D" w:rsidRPr="00FF2CA9">
        <w:trPr>
          <w:jc w:val="center"/>
        </w:trPr>
        <w:tc>
          <w:tcPr>
            <w:tcW w:w="1269" w:type="dxa"/>
            <w:vMerge/>
            <w:tcBorders>
              <w:left w:val="nil"/>
            </w:tcBorders>
            <w:shd w:val="clear" w:color="auto" w:fill="auto"/>
          </w:tcPr>
          <w:p w:rsidR="00344E5D" w:rsidRPr="00FF2CA9" w:rsidRDefault="00344E5D" w:rsidP="00F60745">
            <w:pPr>
              <w:rPr>
                <w:sz w:val="20"/>
              </w:rPr>
            </w:pPr>
          </w:p>
        </w:tc>
        <w:tc>
          <w:tcPr>
            <w:tcW w:w="1230" w:type="dxa"/>
            <w:vMerge/>
          </w:tcPr>
          <w:p w:rsidR="00344E5D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Fevereiro</w:t>
            </w:r>
          </w:p>
        </w:tc>
        <w:tc>
          <w:tcPr>
            <w:tcW w:w="1053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02, 16</w:t>
            </w:r>
          </w:p>
        </w:tc>
      </w:tr>
      <w:tr w:rsidR="00344E5D" w:rsidRPr="00FF2CA9">
        <w:trPr>
          <w:jc w:val="center"/>
        </w:trPr>
        <w:tc>
          <w:tcPr>
            <w:tcW w:w="1269" w:type="dxa"/>
            <w:vMerge/>
            <w:tcBorders>
              <w:left w:val="nil"/>
            </w:tcBorders>
            <w:shd w:val="clear" w:color="auto" w:fill="auto"/>
          </w:tcPr>
          <w:p w:rsidR="00344E5D" w:rsidRPr="00FF2CA9" w:rsidRDefault="00344E5D" w:rsidP="00F60745">
            <w:pPr>
              <w:rPr>
                <w:sz w:val="20"/>
              </w:rPr>
            </w:pPr>
          </w:p>
        </w:tc>
        <w:tc>
          <w:tcPr>
            <w:tcW w:w="1230" w:type="dxa"/>
            <w:vMerge/>
          </w:tcPr>
          <w:p w:rsidR="00344E5D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344E5D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Março</w:t>
            </w:r>
          </w:p>
        </w:tc>
        <w:tc>
          <w:tcPr>
            <w:tcW w:w="1053" w:type="dxa"/>
            <w:vAlign w:val="center"/>
          </w:tcPr>
          <w:p w:rsidR="00344E5D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</w:tbl>
    <w:p w:rsidR="00344E5D" w:rsidRPr="00E979C0" w:rsidRDefault="00843B3C" w:rsidP="00344E5D">
      <w:pPr>
        <w:rPr>
          <w:rFonts w:ascii="Times New Roman" w:hAnsi="Times New Roman"/>
          <w:color w:val="000000"/>
          <w:sz w:val="22"/>
          <w:szCs w:val="14"/>
        </w:rPr>
      </w:pPr>
      <w:r>
        <w:rPr>
          <w:rFonts w:ascii="Times New Roman" w:hAnsi="Times New Roman"/>
          <w:color w:val="000000"/>
          <w:sz w:val="22"/>
          <w:szCs w:val="14"/>
        </w:rPr>
        <w:t xml:space="preserve">3) </w:t>
      </w:r>
      <w:r w:rsidR="00344E5D" w:rsidRPr="00843B3C">
        <w:rPr>
          <w:rFonts w:ascii="Times New Roman" w:hAnsi="Times New Roman"/>
          <w:color w:val="000000"/>
          <w:sz w:val="22"/>
          <w:szCs w:val="14"/>
        </w:rPr>
        <w:t xml:space="preserve">Tópicos em estudos </w:t>
      </w:r>
      <w:proofErr w:type="spellStart"/>
      <w:r w:rsidR="00344E5D" w:rsidRPr="00843B3C">
        <w:rPr>
          <w:rFonts w:ascii="Times New Roman" w:hAnsi="Times New Roman"/>
          <w:color w:val="000000"/>
          <w:sz w:val="22"/>
          <w:szCs w:val="14"/>
        </w:rPr>
        <w:t>linguísticos</w:t>
      </w:r>
      <w:proofErr w:type="spellEnd"/>
      <w:r w:rsidR="00344E5D" w:rsidRPr="00843B3C">
        <w:rPr>
          <w:rFonts w:ascii="Times New Roman" w:hAnsi="Times New Roman"/>
          <w:color w:val="000000"/>
          <w:sz w:val="22"/>
          <w:szCs w:val="14"/>
        </w:rPr>
        <w:t xml:space="preserve"> das línguas de sinais (II): sintaxe e semântica – </w:t>
      </w:r>
      <w:r w:rsidR="00344E5D" w:rsidRPr="00843B3C">
        <w:rPr>
          <w:rFonts w:ascii="Times New Roman" w:hAnsi="Times New Roman"/>
          <w:b/>
          <w:color w:val="000000"/>
          <w:sz w:val="22"/>
          <w:szCs w:val="14"/>
        </w:rPr>
        <w:t>45 horas</w:t>
      </w:r>
      <w:r w:rsidR="00AE3A57" w:rsidRPr="00843B3C">
        <w:rPr>
          <w:rFonts w:ascii="Times New Roman" w:hAnsi="Times New Roman"/>
          <w:b/>
          <w:color w:val="000000"/>
          <w:sz w:val="22"/>
          <w:szCs w:val="14"/>
        </w:rPr>
        <w:t xml:space="preserve"> (</w:t>
      </w:r>
      <w:proofErr w:type="spellStart"/>
      <w:r w:rsidR="00EE5DB0">
        <w:rPr>
          <w:rFonts w:ascii="Times New Roman" w:hAnsi="Times New Roman"/>
          <w:b/>
          <w:color w:val="000000"/>
          <w:sz w:val="22"/>
          <w:szCs w:val="14"/>
        </w:rPr>
        <w:t>Fabiane</w:t>
      </w:r>
      <w:proofErr w:type="spellEnd"/>
      <w:r w:rsidR="00AE3A57" w:rsidRPr="00843B3C">
        <w:rPr>
          <w:rFonts w:ascii="Times New Roman" w:hAnsi="Times New Roman"/>
          <w:b/>
          <w:color w:val="000000"/>
          <w:sz w:val="22"/>
          <w:szCs w:val="14"/>
        </w:rPr>
        <w:t xml:space="preserve"> e </w:t>
      </w:r>
      <w:r w:rsidR="00EE5DB0">
        <w:rPr>
          <w:rFonts w:ascii="Times New Roman" w:hAnsi="Times New Roman"/>
          <w:b/>
          <w:color w:val="000000"/>
          <w:sz w:val="22"/>
          <w:szCs w:val="14"/>
        </w:rPr>
        <w:t>Andrea</w:t>
      </w:r>
      <w:r w:rsidR="00AE3A57" w:rsidRPr="00843B3C">
        <w:rPr>
          <w:rFonts w:ascii="Times New Roman" w:hAnsi="Times New Roman"/>
          <w:b/>
          <w:color w:val="000000"/>
          <w:sz w:val="22"/>
          <w:szCs w:val="14"/>
        </w:rPr>
        <w:t>)</w:t>
      </w:r>
    </w:p>
    <w:tbl>
      <w:tblPr>
        <w:tblStyle w:val="TableGrid"/>
        <w:tblW w:w="5016" w:type="dxa"/>
        <w:jc w:val="center"/>
        <w:tblLook w:val="00BF"/>
      </w:tblPr>
      <w:tblGrid>
        <w:gridCol w:w="1269"/>
        <w:gridCol w:w="1230"/>
        <w:gridCol w:w="1376"/>
        <w:gridCol w:w="1141"/>
      </w:tblGrid>
      <w:tr w:rsidR="00344E5D" w:rsidRPr="00FF2CA9">
        <w:trPr>
          <w:jc w:val="center"/>
        </w:trPr>
        <w:tc>
          <w:tcPr>
            <w:tcW w:w="1269" w:type="dxa"/>
            <w:tcBorders>
              <w:left w:val="nil"/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344E5D" w:rsidRPr="00FF2CA9" w:rsidRDefault="00344E5D" w:rsidP="00F60745">
            <w:pPr>
              <w:jc w:val="center"/>
              <w:rPr>
                <w:b/>
                <w:sz w:val="20"/>
              </w:rPr>
            </w:pPr>
            <w:r w:rsidRPr="00FF2CA9">
              <w:rPr>
                <w:b/>
                <w:sz w:val="20"/>
              </w:rPr>
              <w:t>Ano</w:t>
            </w:r>
          </w:p>
        </w:tc>
        <w:tc>
          <w:tcPr>
            <w:tcW w:w="1230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</w:tcPr>
          <w:p w:rsidR="00344E5D" w:rsidRDefault="00344E5D" w:rsidP="00F60745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Horario</w:t>
            </w:r>
            <w:proofErr w:type="spellEnd"/>
          </w:p>
        </w:tc>
        <w:tc>
          <w:tcPr>
            <w:tcW w:w="1376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344E5D" w:rsidRPr="00FF2CA9" w:rsidRDefault="00344E5D" w:rsidP="00F607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</w:p>
        </w:tc>
        <w:tc>
          <w:tcPr>
            <w:tcW w:w="1141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344E5D" w:rsidRPr="00FF2CA9" w:rsidRDefault="00344E5D" w:rsidP="00F60745">
            <w:pPr>
              <w:jc w:val="center"/>
              <w:rPr>
                <w:b/>
                <w:sz w:val="20"/>
              </w:rPr>
            </w:pPr>
            <w:r w:rsidRPr="00FF2CA9">
              <w:rPr>
                <w:b/>
                <w:sz w:val="20"/>
              </w:rPr>
              <w:t>Datas</w:t>
            </w:r>
          </w:p>
        </w:tc>
      </w:tr>
      <w:tr w:rsidR="00344E5D" w:rsidRPr="00FF2CA9">
        <w:trPr>
          <w:jc w:val="center"/>
        </w:trPr>
        <w:tc>
          <w:tcPr>
            <w:tcW w:w="126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20</w:t>
            </w:r>
            <w:r>
              <w:rPr>
                <w:sz w:val="20"/>
              </w:rPr>
              <w:t>19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8h as 12h e 13h as 17h</w:t>
            </w:r>
          </w:p>
        </w:tc>
        <w:tc>
          <w:tcPr>
            <w:tcW w:w="1376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Março</w:t>
            </w:r>
          </w:p>
        </w:tc>
        <w:tc>
          <w:tcPr>
            <w:tcW w:w="114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344E5D" w:rsidRPr="00FF2CA9">
        <w:trPr>
          <w:jc w:val="center"/>
        </w:trPr>
        <w:tc>
          <w:tcPr>
            <w:tcW w:w="1269" w:type="dxa"/>
            <w:vMerge/>
            <w:tcBorders>
              <w:left w:val="nil"/>
            </w:tcBorders>
            <w:shd w:val="clear" w:color="auto" w:fill="auto"/>
          </w:tcPr>
          <w:p w:rsidR="00344E5D" w:rsidRPr="00FF2CA9" w:rsidRDefault="00344E5D" w:rsidP="00F60745">
            <w:pPr>
              <w:rPr>
                <w:sz w:val="20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Abril</w:t>
            </w:r>
          </w:p>
        </w:tc>
        <w:tc>
          <w:tcPr>
            <w:tcW w:w="1141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13, 27 </w:t>
            </w:r>
          </w:p>
        </w:tc>
      </w:tr>
      <w:tr w:rsidR="00344E5D" w:rsidRPr="00FF2CA9">
        <w:trPr>
          <w:jc w:val="center"/>
        </w:trPr>
        <w:tc>
          <w:tcPr>
            <w:tcW w:w="1269" w:type="dxa"/>
            <w:vMerge/>
            <w:tcBorders>
              <w:left w:val="nil"/>
            </w:tcBorders>
            <w:shd w:val="clear" w:color="auto" w:fill="auto"/>
          </w:tcPr>
          <w:p w:rsidR="00344E5D" w:rsidRPr="00FF2CA9" w:rsidRDefault="00344E5D" w:rsidP="00F60745">
            <w:pPr>
              <w:rPr>
                <w:sz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8h as 12h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44E5D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Maio</w:t>
            </w:r>
          </w:p>
        </w:tc>
        <w:tc>
          <w:tcPr>
            <w:tcW w:w="1141" w:type="dxa"/>
            <w:vAlign w:val="center"/>
          </w:tcPr>
          <w:p w:rsidR="00344E5D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11, </w:t>
            </w:r>
            <w:r w:rsidRPr="00DA0556">
              <w:rPr>
                <w:sz w:val="20"/>
              </w:rPr>
              <w:t>25 (5h)</w:t>
            </w:r>
          </w:p>
        </w:tc>
      </w:tr>
    </w:tbl>
    <w:p w:rsidR="00E3546A" w:rsidRPr="002B72EA" w:rsidRDefault="00DA0556" w:rsidP="00E3546A">
      <w:pPr>
        <w:rPr>
          <w:rFonts w:ascii="Times New Roman" w:hAnsi="Times New Roman"/>
          <w:sz w:val="22"/>
          <w:szCs w:val="14"/>
        </w:rPr>
      </w:pPr>
      <w:r>
        <w:rPr>
          <w:rFonts w:ascii="Times New Roman" w:hAnsi="Times New Roman"/>
          <w:sz w:val="22"/>
          <w:szCs w:val="14"/>
        </w:rPr>
        <w:t>4</w:t>
      </w:r>
      <w:r w:rsidR="005A1EEE" w:rsidRPr="003A3592">
        <w:rPr>
          <w:rFonts w:ascii="Times New Roman" w:hAnsi="Times New Roman"/>
          <w:sz w:val="22"/>
          <w:szCs w:val="14"/>
        </w:rPr>
        <w:t xml:space="preserve">) Políticas </w:t>
      </w:r>
      <w:proofErr w:type="spellStart"/>
      <w:r w:rsidR="005A1EEE" w:rsidRPr="003A3592">
        <w:rPr>
          <w:rFonts w:ascii="Times New Roman" w:hAnsi="Times New Roman"/>
          <w:sz w:val="22"/>
          <w:szCs w:val="14"/>
        </w:rPr>
        <w:t>linguísticas</w:t>
      </w:r>
      <w:proofErr w:type="spellEnd"/>
      <w:r w:rsidR="005A1EEE" w:rsidRPr="003A3592">
        <w:rPr>
          <w:rFonts w:ascii="Times New Roman" w:hAnsi="Times New Roman"/>
          <w:sz w:val="22"/>
          <w:szCs w:val="14"/>
        </w:rPr>
        <w:t xml:space="preserve">, </w:t>
      </w:r>
      <w:proofErr w:type="spellStart"/>
      <w:r w:rsidR="005A1EEE" w:rsidRPr="003A3592">
        <w:rPr>
          <w:rFonts w:ascii="Times New Roman" w:hAnsi="Times New Roman"/>
          <w:sz w:val="22"/>
          <w:szCs w:val="14"/>
        </w:rPr>
        <w:t>bilinguismo</w:t>
      </w:r>
      <w:proofErr w:type="spellEnd"/>
      <w:r w:rsidR="005A1EEE" w:rsidRPr="003A3592">
        <w:rPr>
          <w:rFonts w:ascii="Times New Roman" w:hAnsi="Times New Roman"/>
          <w:sz w:val="22"/>
          <w:szCs w:val="14"/>
        </w:rPr>
        <w:t xml:space="preserve"> e as línguas de sinais – </w:t>
      </w:r>
      <w:r w:rsidR="005A1EEE" w:rsidRPr="003A3592">
        <w:rPr>
          <w:rFonts w:ascii="Times New Roman" w:hAnsi="Times New Roman"/>
          <w:b/>
          <w:sz w:val="22"/>
          <w:szCs w:val="14"/>
        </w:rPr>
        <w:t>30 horas (Juliana)</w:t>
      </w:r>
    </w:p>
    <w:tbl>
      <w:tblPr>
        <w:tblStyle w:val="TableGrid"/>
        <w:tblW w:w="4928" w:type="dxa"/>
        <w:jc w:val="center"/>
        <w:tblLook w:val="00BF"/>
      </w:tblPr>
      <w:tblGrid>
        <w:gridCol w:w="1269"/>
        <w:gridCol w:w="1230"/>
        <w:gridCol w:w="1295"/>
        <w:gridCol w:w="1134"/>
      </w:tblGrid>
      <w:tr w:rsidR="00E3546A" w:rsidRPr="003A3592">
        <w:trPr>
          <w:jc w:val="center"/>
        </w:trPr>
        <w:tc>
          <w:tcPr>
            <w:tcW w:w="1269" w:type="dxa"/>
            <w:tcBorders>
              <w:left w:val="nil"/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E3546A" w:rsidRPr="003A3592" w:rsidRDefault="00E3546A" w:rsidP="00F60745">
            <w:pPr>
              <w:jc w:val="center"/>
              <w:rPr>
                <w:b/>
                <w:sz w:val="20"/>
              </w:rPr>
            </w:pPr>
            <w:r w:rsidRPr="003A3592">
              <w:rPr>
                <w:b/>
                <w:sz w:val="20"/>
              </w:rPr>
              <w:t>Ano</w:t>
            </w:r>
          </w:p>
        </w:tc>
        <w:tc>
          <w:tcPr>
            <w:tcW w:w="1230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</w:tcPr>
          <w:p w:rsidR="00E3546A" w:rsidRPr="003A3592" w:rsidRDefault="00E3546A" w:rsidP="00F60745">
            <w:pPr>
              <w:jc w:val="center"/>
              <w:rPr>
                <w:b/>
                <w:sz w:val="20"/>
              </w:rPr>
            </w:pPr>
            <w:proofErr w:type="spellStart"/>
            <w:r w:rsidRPr="003A3592">
              <w:rPr>
                <w:b/>
                <w:sz w:val="20"/>
              </w:rPr>
              <w:t>Horario</w:t>
            </w:r>
            <w:proofErr w:type="spellEnd"/>
          </w:p>
        </w:tc>
        <w:tc>
          <w:tcPr>
            <w:tcW w:w="1295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E3546A" w:rsidRPr="003A3592" w:rsidRDefault="00E3546A" w:rsidP="00F60745">
            <w:pPr>
              <w:jc w:val="center"/>
              <w:rPr>
                <w:b/>
                <w:sz w:val="20"/>
              </w:rPr>
            </w:pPr>
            <w:r w:rsidRPr="003A3592">
              <w:rPr>
                <w:b/>
                <w:sz w:val="20"/>
              </w:rPr>
              <w:t>Mês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E3546A" w:rsidRPr="003A3592" w:rsidRDefault="00E3546A" w:rsidP="00F60745">
            <w:pPr>
              <w:jc w:val="center"/>
              <w:rPr>
                <w:b/>
                <w:sz w:val="20"/>
              </w:rPr>
            </w:pPr>
            <w:r w:rsidRPr="003A3592">
              <w:rPr>
                <w:b/>
                <w:sz w:val="20"/>
              </w:rPr>
              <w:t>Datas</w:t>
            </w:r>
          </w:p>
        </w:tc>
      </w:tr>
      <w:tr w:rsidR="00E3546A" w:rsidRPr="003A3592">
        <w:trPr>
          <w:jc w:val="center"/>
        </w:trPr>
        <w:tc>
          <w:tcPr>
            <w:tcW w:w="126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3546A" w:rsidRPr="003A3592" w:rsidRDefault="00E3546A" w:rsidP="00F60745">
            <w:pPr>
              <w:jc w:val="center"/>
              <w:rPr>
                <w:sz w:val="20"/>
              </w:rPr>
            </w:pPr>
            <w:r w:rsidRPr="003A3592">
              <w:rPr>
                <w:sz w:val="20"/>
              </w:rPr>
              <w:t>2019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E3546A" w:rsidRPr="003A3592" w:rsidRDefault="00E3546A" w:rsidP="00F60745">
            <w:pPr>
              <w:jc w:val="center"/>
              <w:rPr>
                <w:sz w:val="20"/>
              </w:rPr>
            </w:pPr>
            <w:r w:rsidRPr="003A3592">
              <w:rPr>
                <w:sz w:val="20"/>
              </w:rPr>
              <w:t>13h as 17h</w:t>
            </w:r>
          </w:p>
        </w:tc>
        <w:tc>
          <w:tcPr>
            <w:tcW w:w="1295" w:type="dxa"/>
            <w:vAlign w:val="center"/>
          </w:tcPr>
          <w:p w:rsidR="00E3546A" w:rsidRPr="003A3592" w:rsidRDefault="00E3546A" w:rsidP="00F60745">
            <w:pPr>
              <w:jc w:val="center"/>
              <w:rPr>
                <w:sz w:val="20"/>
              </w:rPr>
            </w:pPr>
            <w:r w:rsidRPr="003A3592">
              <w:rPr>
                <w:sz w:val="20"/>
              </w:rPr>
              <w:t>Maio</w:t>
            </w:r>
          </w:p>
        </w:tc>
        <w:tc>
          <w:tcPr>
            <w:tcW w:w="1134" w:type="dxa"/>
            <w:vAlign w:val="center"/>
          </w:tcPr>
          <w:p w:rsidR="00E3546A" w:rsidRPr="003A3592" w:rsidRDefault="00E3546A" w:rsidP="00F60745">
            <w:pPr>
              <w:jc w:val="center"/>
              <w:rPr>
                <w:sz w:val="20"/>
              </w:rPr>
            </w:pPr>
            <w:r w:rsidRPr="00DA0556">
              <w:rPr>
                <w:sz w:val="20"/>
              </w:rPr>
              <w:t>25 (5h)</w:t>
            </w:r>
          </w:p>
        </w:tc>
      </w:tr>
      <w:tr w:rsidR="00E3546A" w:rsidRPr="003A3592">
        <w:trPr>
          <w:jc w:val="center"/>
        </w:trPr>
        <w:tc>
          <w:tcPr>
            <w:tcW w:w="126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3546A" w:rsidRPr="003A3592" w:rsidRDefault="00E3546A" w:rsidP="00F60745">
            <w:pPr>
              <w:jc w:val="center"/>
              <w:rPr>
                <w:sz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E3546A" w:rsidRPr="003A3592" w:rsidRDefault="00470B7F" w:rsidP="00F60745">
            <w:pPr>
              <w:jc w:val="center"/>
              <w:rPr>
                <w:sz w:val="20"/>
              </w:rPr>
            </w:pPr>
            <w:r w:rsidRPr="003A3592">
              <w:rPr>
                <w:sz w:val="20"/>
              </w:rPr>
              <w:t>8h as 12h e 13h as 17h</w:t>
            </w:r>
          </w:p>
        </w:tc>
        <w:tc>
          <w:tcPr>
            <w:tcW w:w="1295" w:type="dxa"/>
            <w:vMerge w:val="restart"/>
            <w:vAlign w:val="center"/>
          </w:tcPr>
          <w:p w:rsidR="00E3546A" w:rsidRPr="003A3592" w:rsidRDefault="00E3546A" w:rsidP="00F60745">
            <w:pPr>
              <w:jc w:val="center"/>
              <w:rPr>
                <w:sz w:val="20"/>
              </w:rPr>
            </w:pPr>
            <w:r w:rsidRPr="003A3592">
              <w:rPr>
                <w:sz w:val="20"/>
              </w:rPr>
              <w:t>Junho</w:t>
            </w:r>
          </w:p>
        </w:tc>
        <w:tc>
          <w:tcPr>
            <w:tcW w:w="1134" w:type="dxa"/>
            <w:vAlign w:val="center"/>
          </w:tcPr>
          <w:p w:rsidR="00E3546A" w:rsidRPr="003A3592" w:rsidRDefault="00E3546A" w:rsidP="00F60745">
            <w:pPr>
              <w:jc w:val="center"/>
              <w:rPr>
                <w:sz w:val="20"/>
              </w:rPr>
            </w:pPr>
            <w:r w:rsidRPr="003A3592">
              <w:rPr>
                <w:sz w:val="20"/>
              </w:rPr>
              <w:t>01, 15</w:t>
            </w:r>
          </w:p>
        </w:tc>
      </w:tr>
      <w:tr w:rsidR="00E3546A" w:rsidRPr="003A3592">
        <w:trPr>
          <w:jc w:val="center"/>
        </w:trPr>
        <w:tc>
          <w:tcPr>
            <w:tcW w:w="126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E3546A" w:rsidRPr="003A3592" w:rsidRDefault="00E3546A" w:rsidP="00F60745">
            <w:pPr>
              <w:jc w:val="center"/>
              <w:rPr>
                <w:sz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E3546A" w:rsidRPr="003A3592" w:rsidRDefault="00470B7F" w:rsidP="00F60745">
            <w:pPr>
              <w:jc w:val="center"/>
              <w:rPr>
                <w:sz w:val="20"/>
              </w:rPr>
            </w:pPr>
            <w:r w:rsidRPr="003A3592">
              <w:rPr>
                <w:sz w:val="20"/>
              </w:rPr>
              <w:t>13h as 17h</w:t>
            </w:r>
          </w:p>
        </w:tc>
        <w:tc>
          <w:tcPr>
            <w:tcW w:w="1295" w:type="dxa"/>
            <w:vMerge/>
            <w:vAlign w:val="center"/>
          </w:tcPr>
          <w:p w:rsidR="00E3546A" w:rsidRPr="003A3592" w:rsidRDefault="00E3546A" w:rsidP="00F607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3546A" w:rsidRPr="003A3592" w:rsidRDefault="00E3546A" w:rsidP="00F60745">
            <w:pPr>
              <w:jc w:val="center"/>
              <w:rPr>
                <w:sz w:val="20"/>
              </w:rPr>
            </w:pPr>
            <w:r w:rsidRPr="003A3592">
              <w:rPr>
                <w:sz w:val="20"/>
              </w:rPr>
              <w:t>29 (5h)</w:t>
            </w:r>
          </w:p>
        </w:tc>
      </w:tr>
    </w:tbl>
    <w:p w:rsidR="00E3546A" w:rsidRPr="003A3592" w:rsidRDefault="00E3546A" w:rsidP="00344E5D">
      <w:pPr>
        <w:rPr>
          <w:rFonts w:ascii="Times New Roman" w:hAnsi="Times New Roman"/>
          <w:strike/>
          <w:sz w:val="22"/>
          <w:szCs w:val="14"/>
        </w:rPr>
      </w:pPr>
    </w:p>
    <w:p w:rsidR="00DA0556" w:rsidRDefault="00DA0556" w:rsidP="00F6074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14"/>
        </w:rPr>
        <w:t xml:space="preserve">5) </w:t>
      </w:r>
      <w:proofErr w:type="spellStart"/>
      <w:r w:rsidRPr="00F60745">
        <w:rPr>
          <w:rFonts w:ascii="Times New Roman" w:hAnsi="Times New Roman"/>
          <w:sz w:val="22"/>
          <w:szCs w:val="14"/>
        </w:rPr>
        <w:t>Sociolinguística</w:t>
      </w:r>
      <w:proofErr w:type="spellEnd"/>
      <w:r w:rsidRPr="00F60745">
        <w:rPr>
          <w:rFonts w:ascii="Times New Roman" w:hAnsi="Times New Roman"/>
          <w:sz w:val="22"/>
          <w:szCs w:val="14"/>
        </w:rPr>
        <w:t xml:space="preserve"> nas línguas de sinais - </w:t>
      </w:r>
      <w:r w:rsidRPr="00F60745">
        <w:rPr>
          <w:rFonts w:ascii="Times New Roman" w:hAnsi="Times New Roman"/>
          <w:b/>
          <w:sz w:val="22"/>
          <w:szCs w:val="14"/>
        </w:rPr>
        <w:t>30 horas</w:t>
      </w:r>
      <w:r>
        <w:rPr>
          <w:rFonts w:ascii="Times New Roman" w:hAnsi="Times New Roman"/>
          <w:b/>
          <w:sz w:val="22"/>
          <w:szCs w:val="14"/>
        </w:rPr>
        <w:t xml:space="preserve"> (</w:t>
      </w:r>
      <w:proofErr w:type="spellStart"/>
      <w:r>
        <w:rPr>
          <w:rFonts w:ascii="Times New Roman" w:hAnsi="Times New Roman"/>
          <w:b/>
          <w:sz w:val="22"/>
          <w:szCs w:val="14"/>
        </w:rPr>
        <w:t>Hildomar</w:t>
      </w:r>
      <w:proofErr w:type="spellEnd"/>
      <w:r>
        <w:rPr>
          <w:rFonts w:ascii="Times New Roman" w:hAnsi="Times New Roman"/>
          <w:b/>
          <w:sz w:val="22"/>
          <w:szCs w:val="14"/>
        </w:rPr>
        <w:t>)</w:t>
      </w:r>
    </w:p>
    <w:p w:rsidR="00F60745" w:rsidRPr="003A3592" w:rsidRDefault="00F60745" w:rsidP="00F60745">
      <w:pPr>
        <w:rPr>
          <w:rFonts w:ascii="Times New Roman" w:hAnsi="Times New Roman"/>
          <w:b/>
          <w:sz w:val="22"/>
        </w:rPr>
      </w:pPr>
    </w:p>
    <w:tbl>
      <w:tblPr>
        <w:tblStyle w:val="TableGrid"/>
        <w:tblW w:w="4928" w:type="dxa"/>
        <w:jc w:val="center"/>
        <w:tblLook w:val="00BF"/>
      </w:tblPr>
      <w:tblGrid>
        <w:gridCol w:w="1269"/>
        <w:gridCol w:w="1230"/>
        <w:gridCol w:w="1295"/>
        <w:gridCol w:w="1134"/>
      </w:tblGrid>
      <w:tr w:rsidR="00F60745" w:rsidRPr="003A3592">
        <w:trPr>
          <w:jc w:val="center"/>
        </w:trPr>
        <w:tc>
          <w:tcPr>
            <w:tcW w:w="1269" w:type="dxa"/>
            <w:tcBorders>
              <w:left w:val="nil"/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F60745" w:rsidRPr="003A3592" w:rsidRDefault="00F60745" w:rsidP="00F60745">
            <w:pPr>
              <w:jc w:val="center"/>
              <w:rPr>
                <w:b/>
                <w:sz w:val="20"/>
              </w:rPr>
            </w:pPr>
            <w:r w:rsidRPr="003A3592">
              <w:rPr>
                <w:b/>
                <w:sz w:val="20"/>
              </w:rPr>
              <w:t>Ano</w:t>
            </w:r>
          </w:p>
        </w:tc>
        <w:tc>
          <w:tcPr>
            <w:tcW w:w="1230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</w:tcPr>
          <w:p w:rsidR="00F60745" w:rsidRPr="003A3592" w:rsidRDefault="00F60745" w:rsidP="00F60745">
            <w:pPr>
              <w:jc w:val="center"/>
              <w:rPr>
                <w:b/>
                <w:sz w:val="20"/>
              </w:rPr>
            </w:pPr>
            <w:proofErr w:type="spellStart"/>
            <w:r w:rsidRPr="003A3592">
              <w:rPr>
                <w:b/>
                <w:sz w:val="20"/>
              </w:rPr>
              <w:t>Horario</w:t>
            </w:r>
            <w:proofErr w:type="spellEnd"/>
          </w:p>
        </w:tc>
        <w:tc>
          <w:tcPr>
            <w:tcW w:w="1295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F60745" w:rsidRPr="003A3592" w:rsidRDefault="00F60745" w:rsidP="00F60745">
            <w:pPr>
              <w:jc w:val="center"/>
              <w:rPr>
                <w:b/>
                <w:sz w:val="20"/>
              </w:rPr>
            </w:pPr>
            <w:r w:rsidRPr="003A3592">
              <w:rPr>
                <w:b/>
                <w:sz w:val="20"/>
              </w:rPr>
              <w:t>Mês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F60745" w:rsidRPr="003A3592" w:rsidRDefault="00F60745" w:rsidP="00F60745">
            <w:pPr>
              <w:jc w:val="center"/>
              <w:rPr>
                <w:b/>
                <w:sz w:val="20"/>
              </w:rPr>
            </w:pPr>
            <w:r w:rsidRPr="003A3592">
              <w:rPr>
                <w:b/>
                <w:sz w:val="20"/>
              </w:rPr>
              <w:t>Datas</w:t>
            </w:r>
          </w:p>
        </w:tc>
      </w:tr>
      <w:tr w:rsidR="00DA0556" w:rsidRPr="003A3592">
        <w:trPr>
          <w:jc w:val="center"/>
        </w:trPr>
        <w:tc>
          <w:tcPr>
            <w:tcW w:w="126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A0556" w:rsidRPr="003A3592" w:rsidRDefault="00DA0556" w:rsidP="00F60745">
            <w:pPr>
              <w:jc w:val="center"/>
              <w:rPr>
                <w:sz w:val="20"/>
              </w:rPr>
            </w:pPr>
            <w:r w:rsidRPr="003A3592">
              <w:rPr>
                <w:sz w:val="20"/>
              </w:rPr>
              <w:t>2019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A0556" w:rsidRPr="003A3592" w:rsidRDefault="00DA0556" w:rsidP="00470B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8h as 12h</w:t>
            </w:r>
          </w:p>
        </w:tc>
        <w:tc>
          <w:tcPr>
            <w:tcW w:w="1295" w:type="dxa"/>
            <w:vAlign w:val="center"/>
          </w:tcPr>
          <w:p w:rsidR="00DA0556" w:rsidRPr="003A3592" w:rsidRDefault="00DA0556" w:rsidP="00F60745">
            <w:pPr>
              <w:jc w:val="center"/>
              <w:rPr>
                <w:sz w:val="20"/>
              </w:rPr>
            </w:pPr>
            <w:r w:rsidRPr="003A3592">
              <w:rPr>
                <w:sz w:val="20"/>
              </w:rPr>
              <w:t>Junho</w:t>
            </w:r>
          </w:p>
        </w:tc>
        <w:tc>
          <w:tcPr>
            <w:tcW w:w="1134" w:type="dxa"/>
            <w:vAlign w:val="center"/>
          </w:tcPr>
          <w:p w:rsidR="00DA0556" w:rsidRPr="003A3592" w:rsidRDefault="00DA0556" w:rsidP="00F60745">
            <w:pPr>
              <w:jc w:val="center"/>
              <w:rPr>
                <w:sz w:val="20"/>
              </w:rPr>
            </w:pPr>
            <w:r w:rsidRPr="003A3592">
              <w:rPr>
                <w:sz w:val="20"/>
              </w:rPr>
              <w:t>29 (5h)</w:t>
            </w:r>
          </w:p>
        </w:tc>
      </w:tr>
      <w:tr w:rsidR="00DA0556" w:rsidRPr="003A3592">
        <w:trPr>
          <w:jc w:val="center"/>
        </w:trPr>
        <w:tc>
          <w:tcPr>
            <w:tcW w:w="126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A0556" w:rsidRPr="003A3592" w:rsidRDefault="00DA0556" w:rsidP="00F60745">
            <w:pPr>
              <w:jc w:val="center"/>
              <w:rPr>
                <w:sz w:val="20"/>
              </w:rPr>
            </w:pP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DA0556" w:rsidRPr="003A3592" w:rsidRDefault="00DA0556" w:rsidP="00F60745">
            <w:pPr>
              <w:jc w:val="center"/>
              <w:rPr>
                <w:sz w:val="20"/>
              </w:rPr>
            </w:pPr>
            <w:r w:rsidRPr="003A3592">
              <w:rPr>
                <w:sz w:val="20"/>
              </w:rPr>
              <w:t>8h as 12h e 13h as 17h</w:t>
            </w:r>
          </w:p>
        </w:tc>
        <w:tc>
          <w:tcPr>
            <w:tcW w:w="1295" w:type="dxa"/>
            <w:vMerge w:val="restart"/>
            <w:vAlign w:val="center"/>
          </w:tcPr>
          <w:p w:rsidR="00DA0556" w:rsidRPr="003A3592" w:rsidRDefault="00DA0556" w:rsidP="00F60745">
            <w:pPr>
              <w:jc w:val="center"/>
              <w:rPr>
                <w:sz w:val="20"/>
              </w:rPr>
            </w:pPr>
            <w:r w:rsidRPr="003A3592">
              <w:rPr>
                <w:sz w:val="20"/>
              </w:rPr>
              <w:t>Julho</w:t>
            </w:r>
          </w:p>
        </w:tc>
        <w:tc>
          <w:tcPr>
            <w:tcW w:w="1134" w:type="dxa"/>
            <w:vAlign w:val="center"/>
          </w:tcPr>
          <w:p w:rsidR="00DA0556" w:rsidRPr="003A3592" w:rsidRDefault="00DA0556" w:rsidP="00F60745">
            <w:pPr>
              <w:jc w:val="center"/>
              <w:rPr>
                <w:sz w:val="20"/>
              </w:rPr>
            </w:pPr>
            <w:r w:rsidRPr="003A3592">
              <w:rPr>
                <w:sz w:val="20"/>
              </w:rPr>
              <w:t>13</w:t>
            </w:r>
          </w:p>
        </w:tc>
      </w:tr>
      <w:tr w:rsidR="00DA0556" w:rsidRPr="003A3592">
        <w:trPr>
          <w:jc w:val="center"/>
        </w:trPr>
        <w:tc>
          <w:tcPr>
            <w:tcW w:w="126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A0556" w:rsidRPr="003A3592" w:rsidRDefault="00DA0556" w:rsidP="00F60745">
            <w:pPr>
              <w:jc w:val="center"/>
              <w:rPr>
                <w:sz w:val="20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DA0556" w:rsidRPr="003A3592" w:rsidRDefault="00DA0556" w:rsidP="00470B7F">
            <w:pPr>
              <w:jc w:val="center"/>
              <w:rPr>
                <w:sz w:val="20"/>
              </w:rPr>
            </w:pPr>
          </w:p>
        </w:tc>
        <w:tc>
          <w:tcPr>
            <w:tcW w:w="1295" w:type="dxa"/>
            <w:vMerge/>
            <w:vAlign w:val="center"/>
          </w:tcPr>
          <w:p w:rsidR="00DA0556" w:rsidRPr="003A3592" w:rsidRDefault="00DA0556" w:rsidP="00F607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DA0556" w:rsidRPr="003A3592" w:rsidRDefault="00DA0556" w:rsidP="00DA0556">
            <w:pPr>
              <w:jc w:val="center"/>
              <w:rPr>
                <w:sz w:val="20"/>
              </w:rPr>
            </w:pPr>
            <w:r w:rsidRPr="003A3592">
              <w:rPr>
                <w:sz w:val="20"/>
              </w:rPr>
              <w:t>27</w:t>
            </w:r>
          </w:p>
        </w:tc>
      </w:tr>
      <w:tr w:rsidR="00DA0556" w:rsidRPr="003A3592">
        <w:trPr>
          <w:jc w:val="center"/>
        </w:trPr>
        <w:tc>
          <w:tcPr>
            <w:tcW w:w="126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A0556" w:rsidRPr="003A3592" w:rsidRDefault="00DA0556" w:rsidP="00F60745">
            <w:pPr>
              <w:jc w:val="center"/>
              <w:rPr>
                <w:sz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DA0556" w:rsidRDefault="00DA0556" w:rsidP="00470B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8h as 12h</w:t>
            </w:r>
          </w:p>
        </w:tc>
        <w:tc>
          <w:tcPr>
            <w:tcW w:w="1295" w:type="dxa"/>
            <w:vAlign w:val="center"/>
          </w:tcPr>
          <w:p w:rsidR="00DA0556" w:rsidRPr="003A3592" w:rsidRDefault="00DA0556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Agosto</w:t>
            </w:r>
          </w:p>
        </w:tc>
        <w:tc>
          <w:tcPr>
            <w:tcW w:w="1134" w:type="dxa"/>
            <w:vAlign w:val="center"/>
          </w:tcPr>
          <w:p w:rsidR="00DA0556" w:rsidRPr="003A3592" w:rsidRDefault="00DA0556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80645B" w:rsidRDefault="0080645B" w:rsidP="0080645B">
      <w:pPr>
        <w:rPr>
          <w:rFonts w:ascii="Times New Roman" w:hAnsi="Times New Roman"/>
          <w:sz w:val="22"/>
          <w:szCs w:val="14"/>
        </w:rPr>
      </w:pPr>
    </w:p>
    <w:p w:rsidR="0080645B" w:rsidRPr="003A3592" w:rsidRDefault="0080645B" w:rsidP="0080645B">
      <w:pPr>
        <w:rPr>
          <w:rFonts w:ascii="Times New Roman" w:hAnsi="Times New Roman"/>
          <w:sz w:val="22"/>
          <w:szCs w:val="14"/>
        </w:rPr>
      </w:pPr>
      <w:r>
        <w:rPr>
          <w:rFonts w:ascii="Times New Roman" w:hAnsi="Times New Roman"/>
          <w:sz w:val="22"/>
          <w:szCs w:val="14"/>
        </w:rPr>
        <w:t>6</w:t>
      </w:r>
      <w:r w:rsidRPr="003A3592">
        <w:rPr>
          <w:rFonts w:ascii="Times New Roman" w:hAnsi="Times New Roman"/>
          <w:sz w:val="22"/>
          <w:szCs w:val="14"/>
        </w:rPr>
        <w:t xml:space="preserve">) </w:t>
      </w:r>
      <w:proofErr w:type="spellStart"/>
      <w:r w:rsidRPr="003A3592">
        <w:rPr>
          <w:rFonts w:ascii="Times New Roman" w:hAnsi="Times New Roman"/>
          <w:sz w:val="22"/>
          <w:szCs w:val="14"/>
        </w:rPr>
        <w:t>Linguística</w:t>
      </w:r>
      <w:proofErr w:type="spellEnd"/>
      <w:r w:rsidRPr="003A3592">
        <w:rPr>
          <w:rFonts w:ascii="Times New Roman" w:hAnsi="Times New Roman"/>
          <w:sz w:val="22"/>
          <w:szCs w:val="14"/>
        </w:rPr>
        <w:t xml:space="preserve"> aplicada: ensino das línguas de sinais – </w:t>
      </w:r>
      <w:r w:rsidRPr="003A3592">
        <w:rPr>
          <w:rFonts w:ascii="Times New Roman" w:hAnsi="Times New Roman"/>
          <w:b/>
          <w:sz w:val="22"/>
          <w:szCs w:val="14"/>
        </w:rPr>
        <w:t>55 horas (Alessandra e Neuma)</w:t>
      </w:r>
    </w:p>
    <w:p w:rsidR="0080645B" w:rsidRPr="003A3592" w:rsidRDefault="0080645B" w:rsidP="0080645B">
      <w:pPr>
        <w:rPr>
          <w:rFonts w:ascii="Times New Roman" w:hAnsi="Times New Roman"/>
          <w:sz w:val="22"/>
          <w:szCs w:val="14"/>
        </w:rPr>
      </w:pPr>
    </w:p>
    <w:tbl>
      <w:tblPr>
        <w:tblStyle w:val="TableGrid"/>
        <w:tblW w:w="4928" w:type="dxa"/>
        <w:jc w:val="center"/>
        <w:tblLook w:val="00BF"/>
      </w:tblPr>
      <w:tblGrid>
        <w:gridCol w:w="1269"/>
        <w:gridCol w:w="1230"/>
        <w:gridCol w:w="1295"/>
        <w:gridCol w:w="1134"/>
      </w:tblGrid>
      <w:tr w:rsidR="0080645B" w:rsidRPr="003A3592">
        <w:trPr>
          <w:jc w:val="center"/>
        </w:trPr>
        <w:tc>
          <w:tcPr>
            <w:tcW w:w="1269" w:type="dxa"/>
            <w:tcBorders>
              <w:left w:val="nil"/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80645B" w:rsidRPr="003A3592" w:rsidRDefault="0080645B" w:rsidP="00F60745">
            <w:pPr>
              <w:jc w:val="center"/>
              <w:rPr>
                <w:b/>
                <w:sz w:val="20"/>
              </w:rPr>
            </w:pPr>
            <w:r w:rsidRPr="003A3592">
              <w:rPr>
                <w:b/>
                <w:sz w:val="20"/>
              </w:rPr>
              <w:t>Ano</w:t>
            </w:r>
          </w:p>
        </w:tc>
        <w:tc>
          <w:tcPr>
            <w:tcW w:w="1230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</w:tcPr>
          <w:p w:rsidR="0080645B" w:rsidRPr="003A3592" w:rsidRDefault="0080645B" w:rsidP="00F60745">
            <w:pPr>
              <w:jc w:val="center"/>
              <w:rPr>
                <w:b/>
                <w:sz w:val="20"/>
              </w:rPr>
            </w:pPr>
            <w:proofErr w:type="spellStart"/>
            <w:r w:rsidRPr="003A3592">
              <w:rPr>
                <w:b/>
                <w:sz w:val="20"/>
              </w:rPr>
              <w:t>Horario</w:t>
            </w:r>
            <w:proofErr w:type="spellEnd"/>
          </w:p>
        </w:tc>
        <w:tc>
          <w:tcPr>
            <w:tcW w:w="1295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80645B" w:rsidRPr="003A3592" w:rsidRDefault="0080645B" w:rsidP="00F60745">
            <w:pPr>
              <w:jc w:val="center"/>
              <w:rPr>
                <w:b/>
                <w:sz w:val="20"/>
              </w:rPr>
            </w:pPr>
            <w:r w:rsidRPr="003A3592">
              <w:rPr>
                <w:b/>
                <w:sz w:val="20"/>
              </w:rPr>
              <w:t>Mês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80645B" w:rsidRPr="003A3592" w:rsidRDefault="0080645B" w:rsidP="00F60745">
            <w:pPr>
              <w:jc w:val="center"/>
              <w:rPr>
                <w:b/>
                <w:sz w:val="20"/>
              </w:rPr>
            </w:pPr>
            <w:r w:rsidRPr="003A3592">
              <w:rPr>
                <w:b/>
                <w:sz w:val="20"/>
              </w:rPr>
              <w:t>Datas</w:t>
            </w:r>
          </w:p>
        </w:tc>
      </w:tr>
      <w:tr w:rsidR="00CC4DA7" w:rsidRPr="003A3592">
        <w:trPr>
          <w:jc w:val="center"/>
        </w:trPr>
        <w:tc>
          <w:tcPr>
            <w:tcW w:w="126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C4DA7" w:rsidRPr="003A3592" w:rsidRDefault="00CC4DA7" w:rsidP="00DA0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C4DA7" w:rsidRPr="003A3592" w:rsidRDefault="00CC4DA7" w:rsidP="00F60745">
            <w:pPr>
              <w:jc w:val="center"/>
              <w:rPr>
                <w:sz w:val="20"/>
              </w:rPr>
            </w:pPr>
            <w:r w:rsidRPr="003A3592">
              <w:rPr>
                <w:sz w:val="20"/>
              </w:rPr>
              <w:t>13h as 17h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</w:tcPr>
          <w:p w:rsidR="00CC4DA7" w:rsidRPr="003A3592" w:rsidRDefault="00CC4DA7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Agosto</w:t>
            </w:r>
          </w:p>
        </w:tc>
        <w:tc>
          <w:tcPr>
            <w:tcW w:w="1134" w:type="dxa"/>
            <w:vAlign w:val="center"/>
          </w:tcPr>
          <w:p w:rsidR="00CC4DA7" w:rsidRPr="003A3592" w:rsidRDefault="00CC4DA7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C4DA7" w:rsidRPr="003A3592">
        <w:trPr>
          <w:jc w:val="center"/>
        </w:trPr>
        <w:tc>
          <w:tcPr>
            <w:tcW w:w="126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C4DA7" w:rsidRDefault="00CC4DA7" w:rsidP="00DA0556">
            <w:pPr>
              <w:jc w:val="center"/>
              <w:rPr>
                <w:sz w:val="20"/>
              </w:rPr>
            </w:pP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CC4DA7" w:rsidRPr="003A3592" w:rsidRDefault="00CC4DA7" w:rsidP="00F60745">
            <w:pPr>
              <w:jc w:val="center"/>
              <w:rPr>
                <w:sz w:val="20"/>
              </w:rPr>
            </w:pPr>
            <w:r w:rsidRPr="003A3592">
              <w:rPr>
                <w:sz w:val="20"/>
              </w:rPr>
              <w:t>8h as 12h e 13h as 17h</w:t>
            </w:r>
          </w:p>
        </w:tc>
        <w:tc>
          <w:tcPr>
            <w:tcW w:w="1295" w:type="dxa"/>
            <w:vMerge/>
            <w:shd w:val="clear" w:color="auto" w:fill="auto"/>
            <w:vAlign w:val="center"/>
          </w:tcPr>
          <w:p w:rsidR="00CC4DA7" w:rsidRDefault="00CC4DA7" w:rsidP="00F607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CC4DA7" w:rsidRDefault="00CC4DA7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CC4DA7" w:rsidRPr="003A3592">
        <w:trPr>
          <w:jc w:val="center"/>
        </w:trPr>
        <w:tc>
          <w:tcPr>
            <w:tcW w:w="1269" w:type="dxa"/>
            <w:vMerge/>
            <w:tcBorders>
              <w:left w:val="nil"/>
            </w:tcBorders>
            <w:shd w:val="clear" w:color="auto" w:fill="auto"/>
          </w:tcPr>
          <w:p w:rsidR="00CC4DA7" w:rsidRPr="003A3592" w:rsidRDefault="00CC4DA7" w:rsidP="00F60745">
            <w:pPr>
              <w:rPr>
                <w:sz w:val="20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CC4DA7" w:rsidRPr="003A3592" w:rsidRDefault="00CC4DA7" w:rsidP="00F60745">
            <w:pPr>
              <w:jc w:val="center"/>
              <w:rPr>
                <w:sz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C4DA7" w:rsidRPr="003A3592" w:rsidRDefault="00CC4DA7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Setembro</w:t>
            </w:r>
          </w:p>
        </w:tc>
        <w:tc>
          <w:tcPr>
            <w:tcW w:w="1134" w:type="dxa"/>
            <w:vAlign w:val="center"/>
          </w:tcPr>
          <w:p w:rsidR="00CC4DA7" w:rsidRPr="003A3592" w:rsidRDefault="00CC4DA7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14, </w:t>
            </w:r>
            <w:r w:rsidRPr="00331516">
              <w:rPr>
                <w:strike/>
                <w:sz w:val="20"/>
              </w:rPr>
              <w:t>28</w:t>
            </w:r>
          </w:p>
        </w:tc>
      </w:tr>
      <w:tr w:rsidR="00CC4DA7" w:rsidRPr="003A3592">
        <w:trPr>
          <w:jc w:val="center"/>
        </w:trPr>
        <w:tc>
          <w:tcPr>
            <w:tcW w:w="1269" w:type="dxa"/>
            <w:vMerge/>
            <w:tcBorders>
              <w:left w:val="nil"/>
            </w:tcBorders>
            <w:shd w:val="clear" w:color="auto" w:fill="auto"/>
          </w:tcPr>
          <w:p w:rsidR="00CC4DA7" w:rsidRPr="003A3592" w:rsidRDefault="00CC4DA7" w:rsidP="00F60745">
            <w:pPr>
              <w:rPr>
                <w:sz w:val="20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CC4DA7" w:rsidRPr="003A3592" w:rsidRDefault="00CC4DA7" w:rsidP="00F60745">
            <w:pPr>
              <w:jc w:val="center"/>
              <w:rPr>
                <w:sz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C4DA7" w:rsidRDefault="00CC4DA7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Outubro</w:t>
            </w:r>
          </w:p>
        </w:tc>
        <w:tc>
          <w:tcPr>
            <w:tcW w:w="1134" w:type="dxa"/>
            <w:vAlign w:val="center"/>
          </w:tcPr>
          <w:p w:rsidR="00CC4DA7" w:rsidRDefault="00CC4DA7" w:rsidP="00F60745">
            <w:pPr>
              <w:jc w:val="center"/>
              <w:rPr>
                <w:sz w:val="20"/>
              </w:rPr>
            </w:pPr>
            <w:r w:rsidRPr="00331516">
              <w:rPr>
                <w:strike/>
                <w:sz w:val="20"/>
              </w:rPr>
              <w:t>05, 19,</w:t>
            </w:r>
            <w:r>
              <w:rPr>
                <w:sz w:val="20"/>
              </w:rPr>
              <w:t xml:space="preserve"> </w:t>
            </w:r>
            <w:r w:rsidRPr="00CC4DA7">
              <w:rPr>
                <w:strike/>
                <w:color w:val="FF0000"/>
                <w:sz w:val="20"/>
              </w:rPr>
              <w:t>26</w:t>
            </w:r>
          </w:p>
        </w:tc>
      </w:tr>
      <w:tr w:rsidR="00CC4DA7" w:rsidRPr="003A3592">
        <w:trPr>
          <w:jc w:val="center"/>
        </w:trPr>
        <w:tc>
          <w:tcPr>
            <w:tcW w:w="1269" w:type="dxa"/>
            <w:vMerge/>
            <w:tcBorders>
              <w:left w:val="nil"/>
            </w:tcBorders>
            <w:shd w:val="clear" w:color="auto" w:fill="auto"/>
          </w:tcPr>
          <w:p w:rsidR="00CC4DA7" w:rsidRPr="003A3592" w:rsidRDefault="00CC4DA7" w:rsidP="00F60745">
            <w:pPr>
              <w:rPr>
                <w:sz w:val="20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CC4DA7" w:rsidRPr="003A3592" w:rsidRDefault="00CC4DA7" w:rsidP="00F60745">
            <w:pPr>
              <w:jc w:val="center"/>
              <w:rPr>
                <w:sz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C4DA7" w:rsidRDefault="00CC4DA7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Novembro</w:t>
            </w:r>
          </w:p>
        </w:tc>
        <w:tc>
          <w:tcPr>
            <w:tcW w:w="1134" w:type="dxa"/>
            <w:vAlign w:val="center"/>
          </w:tcPr>
          <w:p w:rsidR="00CC4DA7" w:rsidRPr="00331516" w:rsidRDefault="00CC4DA7" w:rsidP="00331516">
            <w:pPr>
              <w:jc w:val="center"/>
              <w:rPr>
                <w:color w:val="FF0000"/>
                <w:sz w:val="20"/>
              </w:rPr>
            </w:pPr>
            <w:r w:rsidRPr="00331516">
              <w:rPr>
                <w:color w:val="FF0000"/>
                <w:sz w:val="20"/>
              </w:rPr>
              <w:t>09, 23</w:t>
            </w:r>
          </w:p>
        </w:tc>
      </w:tr>
      <w:tr w:rsidR="00CC4DA7" w:rsidRPr="003A3592">
        <w:trPr>
          <w:jc w:val="center"/>
        </w:trPr>
        <w:tc>
          <w:tcPr>
            <w:tcW w:w="1269" w:type="dxa"/>
            <w:vMerge/>
            <w:tcBorders>
              <w:left w:val="nil"/>
            </w:tcBorders>
            <w:shd w:val="clear" w:color="auto" w:fill="auto"/>
          </w:tcPr>
          <w:p w:rsidR="00CC4DA7" w:rsidRPr="003A3592" w:rsidRDefault="00CC4DA7" w:rsidP="00F60745">
            <w:pPr>
              <w:rPr>
                <w:sz w:val="20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CC4DA7" w:rsidRPr="003A3592" w:rsidRDefault="00CC4DA7" w:rsidP="00F60745">
            <w:pPr>
              <w:jc w:val="center"/>
              <w:rPr>
                <w:sz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CC4DA7" w:rsidRDefault="00CC4DA7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Dezembro</w:t>
            </w:r>
          </w:p>
        </w:tc>
        <w:tc>
          <w:tcPr>
            <w:tcW w:w="1134" w:type="dxa"/>
            <w:vAlign w:val="center"/>
          </w:tcPr>
          <w:p w:rsidR="00CC4DA7" w:rsidRPr="00331516" w:rsidRDefault="00CC4DA7" w:rsidP="00331516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07</w:t>
            </w:r>
          </w:p>
        </w:tc>
      </w:tr>
    </w:tbl>
    <w:p w:rsidR="00AE3A57" w:rsidRPr="003A3592" w:rsidRDefault="00AE3A57" w:rsidP="00344E5D">
      <w:pPr>
        <w:rPr>
          <w:rFonts w:ascii="Times New Roman" w:hAnsi="Times New Roman"/>
          <w:sz w:val="22"/>
          <w:szCs w:val="14"/>
        </w:rPr>
      </w:pPr>
    </w:p>
    <w:p w:rsidR="0080645B" w:rsidRPr="00F60745" w:rsidRDefault="0080645B" w:rsidP="0080645B">
      <w:pPr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7) </w:t>
      </w:r>
      <w:r w:rsidRPr="00F60745">
        <w:rPr>
          <w:rFonts w:ascii="Times New Roman" w:hAnsi="Times New Roman"/>
          <w:bCs/>
          <w:sz w:val="22"/>
        </w:rPr>
        <w:t xml:space="preserve">Metodologia de pesquisa na </w:t>
      </w:r>
      <w:proofErr w:type="spellStart"/>
      <w:r w:rsidRPr="00F60745">
        <w:rPr>
          <w:rFonts w:ascii="Times New Roman" w:hAnsi="Times New Roman"/>
          <w:bCs/>
          <w:sz w:val="22"/>
        </w:rPr>
        <w:t>linguística</w:t>
      </w:r>
      <w:proofErr w:type="spellEnd"/>
      <w:r w:rsidRPr="00F60745">
        <w:rPr>
          <w:rFonts w:ascii="Times New Roman" w:hAnsi="Times New Roman"/>
          <w:bCs/>
          <w:sz w:val="22"/>
        </w:rPr>
        <w:t xml:space="preserve"> das línguas de sinais (I) – </w:t>
      </w:r>
      <w:r w:rsidRPr="00F60745">
        <w:rPr>
          <w:rFonts w:ascii="Times New Roman" w:hAnsi="Times New Roman"/>
          <w:b/>
          <w:bCs/>
          <w:sz w:val="22"/>
        </w:rPr>
        <w:t>30 horas</w:t>
      </w:r>
      <w:r>
        <w:rPr>
          <w:rFonts w:ascii="Times New Roman" w:hAnsi="Times New Roman"/>
          <w:b/>
          <w:bCs/>
          <w:sz w:val="22"/>
        </w:rPr>
        <w:t xml:space="preserve"> (Neuma)</w:t>
      </w:r>
    </w:p>
    <w:p w:rsidR="00344E5D" w:rsidRPr="003A3592" w:rsidRDefault="00344E5D" w:rsidP="00344E5D">
      <w:pPr>
        <w:rPr>
          <w:rFonts w:ascii="Times New Roman" w:hAnsi="Times New Roman"/>
          <w:sz w:val="22"/>
          <w:szCs w:val="14"/>
        </w:rPr>
      </w:pPr>
    </w:p>
    <w:tbl>
      <w:tblPr>
        <w:tblStyle w:val="TableGrid"/>
        <w:tblpPr w:leftFromText="180" w:rightFromText="180" w:vertAnchor="text" w:horzAnchor="page" w:tblpX="3867" w:tblpY="-44"/>
        <w:tblW w:w="4928" w:type="dxa"/>
        <w:tblLook w:val="00BF"/>
      </w:tblPr>
      <w:tblGrid>
        <w:gridCol w:w="1269"/>
        <w:gridCol w:w="1230"/>
        <w:gridCol w:w="1295"/>
        <w:gridCol w:w="1134"/>
      </w:tblGrid>
      <w:tr w:rsidR="0080645B" w:rsidRPr="003A3592">
        <w:tc>
          <w:tcPr>
            <w:tcW w:w="1269" w:type="dxa"/>
            <w:tcBorders>
              <w:left w:val="nil"/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80645B" w:rsidRPr="003A3592" w:rsidRDefault="0080645B" w:rsidP="0080645B">
            <w:pPr>
              <w:jc w:val="center"/>
              <w:rPr>
                <w:b/>
                <w:sz w:val="20"/>
              </w:rPr>
            </w:pPr>
            <w:r w:rsidRPr="003A3592">
              <w:rPr>
                <w:b/>
                <w:sz w:val="20"/>
              </w:rPr>
              <w:t>Ano</w:t>
            </w:r>
          </w:p>
        </w:tc>
        <w:tc>
          <w:tcPr>
            <w:tcW w:w="1230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</w:tcPr>
          <w:p w:rsidR="0080645B" w:rsidRPr="003A3592" w:rsidRDefault="0080645B" w:rsidP="0080645B">
            <w:pPr>
              <w:jc w:val="center"/>
              <w:rPr>
                <w:b/>
                <w:sz w:val="20"/>
              </w:rPr>
            </w:pPr>
            <w:proofErr w:type="spellStart"/>
            <w:r w:rsidRPr="003A3592">
              <w:rPr>
                <w:b/>
                <w:sz w:val="20"/>
              </w:rPr>
              <w:t>Horario</w:t>
            </w:r>
            <w:proofErr w:type="spellEnd"/>
          </w:p>
        </w:tc>
        <w:tc>
          <w:tcPr>
            <w:tcW w:w="1295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80645B" w:rsidRPr="003A3592" w:rsidRDefault="0080645B" w:rsidP="0080645B">
            <w:pPr>
              <w:jc w:val="center"/>
              <w:rPr>
                <w:b/>
                <w:sz w:val="20"/>
              </w:rPr>
            </w:pPr>
            <w:r w:rsidRPr="003A3592">
              <w:rPr>
                <w:b/>
                <w:sz w:val="20"/>
              </w:rPr>
              <w:t>Mês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80645B" w:rsidRPr="003A3592" w:rsidRDefault="0080645B" w:rsidP="0080645B">
            <w:pPr>
              <w:jc w:val="center"/>
              <w:rPr>
                <w:b/>
                <w:sz w:val="20"/>
              </w:rPr>
            </w:pPr>
            <w:r w:rsidRPr="003A3592">
              <w:rPr>
                <w:b/>
                <w:sz w:val="20"/>
              </w:rPr>
              <w:t>Datas</w:t>
            </w:r>
          </w:p>
        </w:tc>
      </w:tr>
      <w:tr w:rsidR="00331516" w:rsidRPr="003A3592">
        <w:tc>
          <w:tcPr>
            <w:tcW w:w="1269" w:type="dxa"/>
            <w:tcBorders>
              <w:left w:val="nil"/>
            </w:tcBorders>
            <w:shd w:val="clear" w:color="auto" w:fill="auto"/>
            <w:vAlign w:val="center"/>
          </w:tcPr>
          <w:p w:rsidR="00331516" w:rsidRPr="003A3592" w:rsidRDefault="00331516" w:rsidP="0080645B">
            <w:pPr>
              <w:jc w:val="center"/>
              <w:rPr>
                <w:sz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331516" w:rsidRPr="003A3592" w:rsidRDefault="00331516" w:rsidP="0080645B">
            <w:pPr>
              <w:jc w:val="center"/>
              <w:rPr>
                <w:sz w:val="20"/>
              </w:rPr>
            </w:pPr>
          </w:p>
        </w:tc>
        <w:tc>
          <w:tcPr>
            <w:tcW w:w="1295" w:type="dxa"/>
            <w:vAlign w:val="center"/>
          </w:tcPr>
          <w:p w:rsidR="00331516" w:rsidRDefault="00331516" w:rsidP="008064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Setembro</w:t>
            </w:r>
          </w:p>
        </w:tc>
        <w:tc>
          <w:tcPr>
            <w:tcW w:w="1134" w:type="dxa"/>
            <w:vAlign w:val="center"/>
          </w:tcPr>
          <w:p w:rsidR="00331516" w:rsidRPr="00331516" w:rsidRDefault="00331516" w:rsidP="0080645B">
            <w:pPr>
              <w:jc w:val="center"/>
              <w:rPr>
                <w:color w:val="FF0000"/>
                <w:sz w:val="20"/>
              </w:rPr>
            </w:pPr>
            <w:r w:rsidRPr="00331516">
              <w:rPr>
                <w:color w:val="FF0000"/>
                <w:sz w:val="20"/>
              </w:rPr>
              <w:t>28</w:t>
            </w:r>
          </w:p>
        </w:tc>
      </w:tr>
      <w:tr w:rsidR="0080645B" w:rsidRPr="003A3592">
        <w:tc>
          <w:tcPr>
            <w:tcW w:w="126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0645B" w:rsidRPr="003A3592" w:rsidRDefault="0080645B" w:rsidP="0080645B">
            <w:pPr>
              <w:jc w:val="center"/>
              <w:rPr>
                <w:sz w:val="20"/>
              </w:rPr>
            </w:pPr>
            <w:r w:rsidRPr="003A3592">
              <w:rPr>
                <w:sz w:val="20"/>
              </w:rPr>
              <w:t>2019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80645B" w:rsidRPr="003A3592" w:rsidRDefault="0080645B" w:rsidP="0080645B">
            <w:pPr>
              <w:jc w:val="center"/>
              <w:rPr>
                <w:sz w:val="20"/>
              </w:rPr>
            </w:pPr>
            <w:r w:rsidRPr="003A3592">
              <w:rPr>
                <w:sz w:val="20"/>
              </w:rPr>
              <w:t>8h as 12h e 13h as 17h</w:t>
            </w:r>
          </w:p>
        </w:tc>
        <w:tc>
          <w:tcPr>
            <w:tcW w:w="1295" w:type="dxa"/>
            <w:vAlign w:val="center"/>
          </w:tcPr>
          <w:p w:rsidR="0080645B" w:rsidRPr="003A3592" w:rsidRDefault="0080645B" w:rsidP="008064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Outubro</w:t>
            </w:r>
          </w:p>
        </w:tc>
        <w:tc>
          <w:tcPr>
            <w:tcW w:w="1134" w:type="dxa"/>
            <w:vAlign w:val="center"/>
          </w:tcPr>
          <w:p w:rsidR="0080645B" w:rsidRPr="003A3592" w:rsidRDefault="00331516" w:rsidP="0080645B">
            <w:pPr>
              <w:jc w:val="center"/>
              <w:rPr>
                <w:sz w:val="20"/>
              </w:rPr>
            </w:pPr>
            <w:r w:rsidRPr="00331516">
              <w:rPr>
                <w:color w:val="FF0000"/>
                <w:sz w:val="20"/>
              </w:rPr>
              <w:t>05, 19</w:t>
            </w:r>
            <w:r>
              <w:rPr>
                <w:sz w:val="20"/>
              </w:rPr>
              <w:t xml:space="preserve">, </w:t>
            </w:r>
            <w:r w:rsidR="0080645B" w:rsidRPr="00331516">
              <w:rPr>
                <w:strike/>
                <w:sz w:val="20"/>
              </w:rPr>
              <w:t>26</w:t>
            </w:r>
          </w:p>
        </w:tc>
      </w:tr>
      <w:tr w:rsidR="0080645B" w:rsidRPr="003A3592">
        <w:tc>
          <w:tcPr>
            <w:tcW w:w="1269" w:type="dxa"/>
            <w:vMerge/>
            <w:tcBorders>
              <w:left w:val="nil"/>
            </w:tcBorders>
            <w:shd w:val="clear" w:color="auto" w:fill="auto"/>
          </w:tcPr>
          <w:p w:rsidR="0080645B" w:rsidRPr="003A3592" w:rsidRDefault="0080645B" w:rsidP="0080645B">
            <w:pPr>
              <w:rPr>
                <w:sz w:val="20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80645B" w:rsidRPr="003A3592" w:rsidRDefault="0080645B" w:rsidP="0080645B">
            <w:pPr>
              <w:jc w:val="center"/>
              <w:rPr>
                <w:sz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80645B" w:rsidRPr="003A3592" w:rsidRDefault="0080645B" w:rsidP="008064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Novembro</w:t>
            </w:r>
          </w:p>
        </w:tc>
        <w:tc>
          <w:tcPr>
            <w:tcW w:w="1134" w:type="dxa"/>
            <w:vAlign w:val="center"/>
          </w:tcPr>
          <w:p w:rsidR="0080645B" w:rsidRPr="00331516" w:rsidRDefault="0080645B" w:rsidP="0080645B">
            <w:pPr>
              <w:jc w:val="center"/>
              <w:rPr>
                <w:strike/>
                <w:sz w:val="20"/>
              </w:rPr>
            </w:pPr>
            <w:r w:rsidRPr="00331516">
              <w:rPr>
                <w:strike/>
                <w:sz w:val="20"/>
              </w:rPr>
              <w:t>09</w:t>
            </w:r>
            <w:r w:rsidR="00DA0556" w:rsidRPr="00331516">
              <w:rPr>
                <w:strike/>
                <w:sz w:val="20"/>
              </w:rPr>
              <w:t>, 23</w:t>
            </w:r>
          </w:p>
        </w:tc>
      </w:tr>
    </w:tbl>
    <w:p w:rsidR="0080645B" w:rsidRDefault="0080645B" w:rsidP="003A3592">
      <w:pPr>
        <w:rPr>
          <w:rFonts w:ascii="Times New Roman" w:hAnsi="Times New Roman"/>
          <w:sz w:val="22"/>
          <w:szCs w:val="14"/>
        </w:rPr>
      </w:pPr>
    </w:p>
    <w:p w:rsidR="0080645B" w:rsidRDefault="0080645B" w:rsidP="003A3592">
      <w:pPr>
        <w:rPr>
          <w:rFonts w:ascii="Times New Roman" w:hAnsi="Times New Roman"/>
          <w:sz w:val="22"/>
          <w:szCs w:val="14"/>
        </w:rPr>
      </w:pPr>
    </w:p>
    <w:p w:rsidR="0080645B" w:rsidRDefault="0080645B" w:rsidP="003A3592">
      <w:pPr>
        <w:rPr>
          <w:rFonts w:ascii="Times New Roman" w:hAnsi="Times New Roman"/>
          <w:sz w:val="22"/>
          <w:szCs w:val="14"/>
        </w:rPr>
      </w:pPr>
    </w:p>
    <w:p w:rsidR="0080645B" w:rsidRDefault="0080645B" w:rsidP="003A3592">
      <w:pPr>
        <w:rPr>
          <w:rFonts w:ascii="Times New Roman" w:hAnsi="Times New Roman"/>
          <w:sz w:val="22"/>
          <w:szCs w:val="14"/>
        </w:rPr>
      </w:pPr>
    </w:p>
    <w:p w:rsidR="0080645B" w:rsidRDefault="0080645B" w:rsidP="003A3592">
      <w:pPr>
        <w:rPr>
          <w:rFonts w:ascii="Times New Roman" w:hAnsi="Times New Roman"/>
          <w:sz w:val="22"/>
          <w:szCs w:val="14"/>
        </w:rPr>
      </w:pPr>
    </w:p>
    <w:p w:rsidR="0080645B" w:rsidRDefault="0080645B" w:rsidP="003A3592">
      <w:pPr>
        <w:rPr>
          <w:rFonts w:ascii="Times New Roman" w:hAnsi="Times New Roman"/>
          <w:sz w:val="22"/>
          <w:szCs w:val="14"/>
        </w:rPr>
      </w:pPr>
    </w:p>
    <w:p w:rsidR="0080645B" w:rsidRDefault="0080645B" w:rsidP="003A3592">
      <w:pPr>
        <w:rPr>
          <w:rFonts w:ascii="Times New Roman" w:hAnsi="Times New Roman"/>
          <w:sz w:val="22"/>
          <w:szCs w:val="14"/>
        </w:rPr>
      </w:pPr>
    </w:p>
    <w:p w:rsidR="0080645B" w:rsidRDefault="0080645B" w:rsidP="003A3592">
      <w:pPr>
        <w:rPr>
          <w:rFonts w:ascii="Times New Roman" w:hAnsi="Times New Roman"/>
          <w:sz w:val="22"/>
          <w:szCs w:val="14"/>
        </w:rPr>
      </w:pPr>
    </w:p>
    <w:p w:rsidR="0080645B" w:rsidRDefault="0080645B" w:rsidP="003A3592">
      <w:pPr>
        <w:rPr>
          <w:rFonts w:ascii="Times New Roman" w:hAnsi="Times New Roman"/>
          <w:sz w:val="22"/>
          <w:szCs w:val="14"/>
        </w:rPr>
      </w:pPr>
    </w:p>
    <w:p w:rsidR="0080645B" w:rsidRDefault="0080645B" w:rsidP="003A3592">
      <w:pPr>
        <w:rPr>
          <w:rFonts w:ascii="Times New Roman" w:hAnsi="Times New Roman"/>
          <w:sz w:val="22"/>
          <w:szCs w:val="14"/>
        </w:rPr>
      </w:pPr>
    </w:p>
    <w:p w:rsidR="00EF2008" w:rsidRDefault="00EF2008" w:rsidP="003A3592">
      <w:pPr>
        <w:rPr>
          <w:rFonts w:ascii="Times New Roman" w:hAnsi="Times New Roman"/>
          <w:sz w:val="22"/>
          <w:szCs w:val="14"/>
        </w:rPr>
      </w:pPr>
    </w:p>
    <w:p w:rsidR="00EF2008" w:rsidRDefault="00EF2008" w:rsidP="003A3592">
      <w:pPr>
        <w:rPr>
          <w:rFonts w:ascii="Times New Roman" w:hAnsi="Times New Roman"/>
          <w:sz w:val="22"/>
          <w:szCs w:val="14"/>
        </w:rPr>
      </w:pPr>
    </w:p>
    <w:p w:rsidR="00EF2008" w:rsidRDefault="00EF2008" w:rsidP="003A3592">
      <w:pPr>
        <w:rPr>
          <w:rFonts w:ascii="Times New Roman" w:hAnsi="Times New Roman"/>
          <w:sz w:val="22"/>
          <w:szCs w:val="14"/>
        </w:rPr>
      </w:pPr>
    </w:p>
    <w:p w:rsidR="00EF2008" w:rsidRDefault="00EF2008" w:rsidP="003A3592">
      <w:pPr>
        <w:rPr>
          <w:rFonts w:ascii="Times New Roman" w:hAnsi="Times New Roman"/>
          <w:sz w:val="22"/>
          <w:szCs w:val="14"/>
        </w:rPr>
      </w:pPr>
    </w:p>
    <w:p w:rsidR="0080645B" w:rsidRDefault="0080645B" w:rsidP="003A3592">
      <w:pPr>
        <w:rPr>
          <w:rFonts w:ascii="Times New Roman" w:hAnsi="Times New Roman"/>
          <w:sz w:val="22"/>
          <w:szCs w:val="14"/>
        </w:rPr>
      </w:pPr>
    </w:p>
    <w:p w:rsidR="005A1EEE" w:rsidRPr="00F60745" w:rsidRDefault="00EF2008" w:rsidP="005A1EEE">
      <w:pPr>
        <w:rPr>
          <w:rFonts w:ascii="Times New Roman" w:hAnsi="Times New Roman"/>
          <w:sz w:val="22"/>
          <w:szCs w:val="14"/>
        </w:rPr>
      </w:pPr>
      <w:r>
        <w:rPr>
          <w:rFonts w:ascii="Times New Roman" w:hAnsi="Times New Roman"/>
          <w:sz w:val="22"/>
          <w:szCs w:val="14"/>
        </w:rPr>
        <w:t>8</w:t>
      </w:r>
      <w:r w:rsidR="005A1EEE" w:rsidRPr="003A3592">
        <w:rPr>
          <w:rFonts w:ascii="Times New Roman" w:hAnsi="Times New Roman"/>
          <w:sz w:val="22"/>
          <w:szCs w:val="14"/>
        </w:rPr>
        <w:t>)</w:t>
      </w:r>
      <w:r w:rsidR="00DA0556" w:rsidRPr="00F60745">
        <w:rPr>
          <w:rFonts w:ascii="Times New Roman" w:hAnsi="Times New Roman"/>
          <w:bCs/>
          <w:sz w:val="22"/>
        </w:rPr>
        <w:t xml:space="preserve">Metodologia de pesquisa na </w:t>
      </w:r>
      <w:proofErr w:type="spellStart"/>
      <w:r w:rsidR="00DA0556" w:rsidRPr="00F60745">
        <w:rPr>
          <w:rFonts w:ascii="Times New Roman" w:hAnsi="Times New Roman"/>
          <w:bCs/>
          <w:sz w:val="22"/>
        </w:rPr>
        <w:t>linguística</w:t>
      </w:r>
      <w:proofErr w:type="spellEnd"/>
      <w:r w:rsidR="00DA0556" w:rsidRPr="00F60745">
        <w:rPr>
          <w:rFonts w:ascii="Times New Roman" w:hAnsi="Times New Roman"/>
          <w:bCs/>
          <w:sz w:val="22"/>
        </w:rPr>
        <w:t xml:space="preserve"> das línguas de sinais (II) – </w:t>
      </w:r>
      <w:r w:rsidR="00DA0556" w:rsidRPr="00F60745">
        <w:rPr>
          <w:rFonts w:ascii="Times New Roman" w:hAnsi="Times New Roman"/>
          <w:b/>
          <w:bCs/>
          <w:sz w:val="22"/>
        </w:rPr>
        <w:t>20 horas</w:t>
      </w:r>
      <w:r w:rsidR="00DA0556">
        <w:rPr>
          <w:rFonts w:ascii="Times New Roman" w:hAnsi="Times New Roman"/>
          <w:b/>
          <w:bCs/>
          <w:sz w:val="22"/>
        </w:rPr>
        <w:t xml:space="preserve"> (</w:t>
      </w:r>
      <w:proofErr w:type="spellStart"/>
      <w:r w:rsidR="00DA0556">
        <w:rPr>
          <w:rFonts w:ascii="Times New Roman" w:hAnsi="Times New Roman"/>
          <w:b/>
          <w:bCs/>
          <w:sz w:val="22"/>
        </w:rPr>
        <w:t>Claudney</w:t>
      </w:r>
      <w:proofErr w:type="spellEnd"/>
      <w:r w:rsidR="00DA0556">
        <w:rPr>
          <w:rFonts w:ascii="Times New Roman" w:hAnsi="Times New Roman"/>
          <w:b/>
          <w:bCs/>
          <w:sz w:val="22"/>
        </w:rPr>
        <w:t>)</w:t>
      </w:r>
    </w:p>
    <w:p w:rsidR="003A3592" w:rsidRPr="003A3592" w:rsidRDefault="003A3592" w:rsidP="003A3592">
      <w:pPr>
        <w:rPr>
          <w:rFonts w:ascii="Times New Roman" w:hAnsi="Times New Roman"/>
          <w:sz w:val="22"/>
          <w:szCs w:val="14"/>
        </w:rPr>
      </w:pPr>
    </w:p>
    <w:tbl>
      <w:tblPr>
        <w:tblStyle w:val="TableGrid"/>
        <w:tblW w:w="4928" w:type="dxa"/>
        <w:jc w:val="center"/>
        <w:tblLook w:val="00BF"/>
      </w:tblPr>
      <w:tblGrid>
        <w:gridCol w:w="1269"/>
        <w:gridCol w:w="1230"/>
        <w:gridCol w:w="1295"/>
        <w:gridCol w:w="1134"/>
      </w:tblGrid>
      <w:tr w:rsidR="0080645B" w:rsidRPr="003A3592">
        <w:trPr>
          <w:jc w:val="center"/>
        </w:trPr>
        <w:tc>
          <w:tcPr>
            <w:tcW w:w="1269" w:type="dxa"/>
            <w:tcBorders>
              <w:left w:val="nil"/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80645B" w:rsidRPr="003A3592" w:rsidRDefault="0080645B" w:rsidP="00F60745">
            <w:pPr>
              <w:jc w:val="center"/>
              <w:rPr>
                <w:b/>
                <w:sz w:val="20"/>
              </w:rPr>
            </w:pPr>
            <w:r w:rsidRPr="003A3592">
              <w:rPr>
                <w:b/>
                <w:sz w:val="20"/>
              </w:rPr>
              <w:t>Ano</w:t>
            </w:r>
          </w:p>
        </w:tc>
        <w:tc>
          <w:tcPr>
            <w:tcW w:w="1230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</w:tcPr>
          <w:p w:rsidR="0080645B" w:rsidRPr="003A3592" w:rsidRDefault="0080645B" w:rsidP="00F60745">
            <w:pPr>
              <w:jc w:val="center"/>
              <w:rPr>
                <w:b/>
                <w:sz w:val="20"/>
              </w:rPr>
            </w:pPr>
            <w:proofErr w:type="spellStart"/>
            <w:r w:rsidRPr="003A3592">
              <w:rPr>
                <w:b/>
                <w:sz w:val="20"/>
              </w:rPr>
              <w:t>Horario</w:t>
            </w:r>
            <w:proofErr w:type="spellEnd"/>
          </w:p>
        </w:tc>
        <w:tc>
          <w:tcPr>
            <w:tcW w:w="1295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80645B" w:rsidRPr="003A3592" w:rsidRDefault="0080645B" w:rsidP="00F60745">
            <w:pPr>
              <w:jc w:val="center"/>
              <w:rPr>
                <w:b/>
                <w:sz w:val="20"/>
              </w:rPr>
            </w:pPr>
            <w:r w:rsidRPr="003A3592">
              <w:rPr>
                <w:b/>
                <w:sz w:val="20"/>
              </w:rPr>
              <w:t>Mês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80645B" w:rsidRPr="003A3592" w:rsidRDefault="0080645B" w:rsidP="00F60745">
            <w:pPr>
              <w:jc w:val="center"/>
              <w:rPr>
                <w:b/>
                <w:sz w:val="20"/>
              </w:rPr>
            </w:pPr>
            <w:r w:rsidRPr="003A3592">
              <w:rPr>
                <w:b/>
                <w:sz w:val="20"/>
              </w:rPr>
              <w:t>Datas</w:t>
            </w:r>
          </w:p>
        </w:tc>
      </w:tr>
      <w:tr w:rsidR="0080645B" w:rsidRPr="003A3592">
        <w:trPr>
          <w:jc w:val="center"/>
        </w:trPr>
        <w:tc>
          <w:tcPr>
            <w:tcW w:w="126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0645B" w:rsidRPr="003A3592" w:rsidRDefault="0080645B" w:rsidP="00F60745">
            <w:pPr>
              <w:jc w:val="center"/>
              <w:rPr>
                <w:sz w:val="20"/>
              </w:rPr>
            </w:pPr>
            <w:r w:rsidRPr="003A3592">
              <w:rPr>
                <w:sz w:val="20"/>
              </w:rPr>
              <w:t>2019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80645B" w:rsidRPr="003A3592" w:rsidRDefault="0080645B" w:rsidP="00F60745">
            <w:pPr>
              <w:jc w:val="center"/>
              <w:rPr>
                <w:sz w:val="20"/>
              </w:rPr>
            </w:pPr>
            <w:r w:rsidRPr="003A3592">
              <w:rPr>
                <w:sz w:val="20"/>
              </w:rPr>
              <w:t>8h as 12h e 13h as 17h</w:t>
            </w:r>
          </w:p>
        </w:tc>
        <w:tc>
          <w:tcPr>
            <w:tcW w:w="1295" w:type="dxa"/>
            <w:vAlign w:val="center"/>
          </w:tcPr>
          <w:p w:rsidR="0080645B" w:rsidRPr="003A3592" w:rsidRDefault="0080645B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Novembro</w:t>
            </w:r>
          </w:p>
        </w:tc>
        <w:tc>
          <w:tcPr>
            <w:tcW w:w="1134" w:type="dxa"/>
            <w:vAlign w:val="center"/>
          </w:tcPr>
          <w:p w:rsidR="0080645B" w:rsidRPr="003A3592" w:rsidRDefault="0080645B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80645B" w:rsidRPr="003A3592">
        <w:trPr>
          <w:jc w:val="center"/>
        </w:trPr>
        <w:tc>
          <w:tcPr>
            <w:tcW w:w="1269" w:type="dxa"/>
            <w:vMerge/>
            <w:tcBorders>
              <w:left w:val="nil"/>
            </w:tcBorders>
            <w:shd w:val="clear" w:color="auto" w:fill="auto"/>
          </w:tcPr>
          <w:p w:rsidR="0080645B" w:rsidRPr="003A3592" w:rsidRDefault="0080645B" w:rsidP="00F60745">
            <w:pPr>
              <w:rPr>
                <w:sz w:val="20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80645B" w:rsidRPr="003A3592" w:rsidRDefault="0080645B" w:rsidP="00F60745">
            <w:pPr>
              <w:jc w:val="center"/>
              <w:rPr>
                <w:sz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80645B" w:rsidRPr="003A3592" w:rsidRDefault="0080645B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Dezembro</w:t>
            </w:r>
          </w:p>
        </w:tc>
        <w:tc>
          <w:tcPr>
            <w:tcW w:w="1134" w:type="dxa"/>
            <w:vAlign w:val="center"/>
          </w:tcPr>
          <w:p w:rsidR="0080645B" w:rsidRPr="003A3592" w:rsidRDefault="0080645B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 w:rsidR="00DA0556" w:rsidRDefault="00DA0556" w:rsidP="00F60745">
      <w:pPr>
        <w:rPr>
          <w:rFonts w:ascii="Times New Roman" w:hAnsi="Times New Roman"/>
          <w:b/>
          <w:bCs/>
          <w:sz w:val="22"/>
        </w:rPr>
      </w:pPr>
    </w:p>
    <w:p w:rsidR="00DA0556" w:rsidRPr="003A3592" w:rsidRDefault="00EF2008" w:rsidP="00DA055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9</w:t>
      </w:r>
      <w:r w:rsidR="00DA0556">
        <w:rPr>
          <w:rFonts w:ascii="Times New Roman" w:hAnsi="Times New Roman"/>
          <w:sz w:val="22"/>
        </w:rPr>
        <w:t xml:space="preserve">) </w:t>
      </w:r>
      <w:r w:rsidR="00DA0556" w:rsidRPr="003A3592">
        <w:rPr>
          <w:rFonts w:ascii="Times New Roman" w:hAnsi="Times New Roman"/>
          <w:sz w:val="22"/>
        </w:rPr>
        <w:t xml:space="preserve">Escrita das línguas de sinais: ensino e pesquisa – </w:t>
      </w:r>
      <w:r w:rsidR="00DA0556" w:rsidRPr="003A3592">
        <w:rPr>
          <w:rFonts w:ascii="Times New Roman" w:hAnsi="Times New Roman"/>
          <w:b/>
          <w:sz w:val="22"/>
        </w:rPr>
        <w:t>20 horas (</w:t>
      </w:r>
      <w:proofErr w:type="spellStart"/>
      <w:r w:rsidR="00DA0556" w:rsidRPr="003A3592">
        <w:rPr>
          <w:rFonts w:ascii="Times New Roman" w:hAnsi="Times New Roman"/>
          <w:b/>
          <w:sz w:val="22"/>
        </w:rPr>
        <w:t>Estelita</w:t>
      </w:r>
      <w:proofErr w:type="spellEnd"/>
      <w:r w:rsidR="00DA0556" w:rsidRPr="003A3592">
        <w:rPr>
          <w:rFonts w:ascii="Times New Roman" w:hAnsi="Times New Roman"/>
          <w:b/>
          <w:sz w:val="22"/>
        </w:rPr>
        <w:t>)</w:t>
      </w:r>
    </w:p>
    <w:p w:rsidR="00344E5D" w:rsidRDefault="00344E5D" w:rsidP="00344E5D">
      <w:pPr>
        <w:rPr>
          <w:rFonts w:ascii="Times New Roman" w:hAnsi="Times New Roman"/>
          <w:bCs/>
          <w:sz w:val="22"/>
        </w:rPr>
      </w:pPr>
    </w:p>
    <w:tbl>
      <w:tblPr>
        <w:tblStyle w:val="TableGrid"/>
        <w:tblW w:w="4928" w:type="dxa"/>
        <w:jc w:val="center"/>
        <w:tblLook w:val="00BF"/>
      </w:tblPr>
      <w:tblGrid>
        <w:gridCol w:w="1269"/>
        <w:gridCol w:w="1230"/>
        <w:gridCol w:w="1295"/>
        <w:gridCol w:w="1134"/>
      </w:tblGrid>
      <w:tr w:rsidR="00344E5D" w:rsidRPr="00FF2CA9">
        <w:trPr>
          <w:jc w:val="center"/>
        </w:trPr>
        <w:tc>
          <w:tcPr>
            <w:tcW w:w="1269" w:type="dxa"/>
            <w:tcBorders>
              <w:left w:val="nil"/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344E5D" w:rsidRPr="00FF2CA9" w:rsidRDefault="00344E5D" w:rsidP="00F60745">
            <w:pPr>
              <w:jc w:val="center"/>
              <w:rPr>
                <w:b/>
                <w:sz w:val="20"/>
              </w:rPr>
            </w:pPr>
            <w:r w:rsidRPr="00FF2CA9">
              <w:rPr>
                <w:b/>
                <w:sz w:val="20"/>
              </w:rPr>
              <w:t>Ano</w:t>
            </w:r>
          </w:p>
        </w:tc>
        <w:tc>
          <w:tcPr>
            <w:tcW w:w="1230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</w:tcPr>
          <w:p w:rsidR="00344E5D" w:rsidRDefault="00344E5D" w:rsidP="00F60745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Horario</w:t>
            </w:r>
            <w:proofErr w:type="spellEnd"/>
          </w:p>
        </w:tc>
        <w:tc>
          <w:tcPr>
            <w:tcW w:w="1295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344E5D" w:rsidRPr="00FF2CA9" w:rsidRDefault="00344E5D" w:rsidP="00F607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344E5D" w:rsidRPr="00FF2CA9" w:rsidRDefault="00344E5D" w:rsidP="00F60745">
            <w:pPr>
              <w:jc w:val="center"/>
              <w:rPr>
                <w:b/>
                <w:sz w:val="20"/>
              </w:rPr>
            </w:pPr>
            <w:r w:rsidRPr="00FF2CA9">
              <w:rPr>
                <w:b/>
                <w:sz w:val="20"/>
              </w:rPr>
              <w:t>Datas</w:t>
            </w:r>
          </w:p>
        </w:tc>
      </w:tr>
      <w:tr w:rsidR="003A3592" w:rsidRPr="00FF2CA9">
        <w:trPr>
          <w:jc w:val="center"/>
        </w:trPr>
        <w:tc>
          <w:tcPr>
            <w:tcW w:w="126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A3592" w:rsidRPr="00FF2CA9" w:rsidRDefault="003A3592" w:rsidP="003A3592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3A3592" w:rsidRPr="00FF2CA9" w:rsidRDefault="003A3592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8h as 12h e 13h as 17h</w:t>
            </w:r>
          </w:p>
        </w:tc>
        <w:tc>
          <w:tcPr>
            <w:tcW w:w="1295" w:type="dxa"/>
            <w:vAlign w:val="center"/>
          </w:tcPr>
          <w:p w:rsidR="003A3592" w:rsidRPr="00FF2CA9" w:rsidRDefault="003A3592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Janeiro</w:t>
            </w:r>
          </w:p>
        </w:tc>
        <w:tc>
          <w:tcPr>
            <w:tcW w:w="1134" w:type="dxa"/>
            <w:vAlign w:val="center"/>
          </w:tcPr>
          <w:p w:rsidR="003A3592" w:rsidRPr="00FF2CA9" w:rsidRDefault="003A3592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A3592" w:rsidRPr="00FF2CA9">
        <w:trPr>
          <w:jc w:val="center"/>
        </w:trPr>
        <w:tc>
          <w:tcPr>
            <w:tcW w:w="126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A3592" w:rsidRPr="00FF2CA9" w:rsidRDefault="003A3592" w:rsidP="00F60745">
            <w:pPr>
              <w:jc w:val="center"/>
              <w:rPr>
                <w:sz w:val="20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3A3592" w:rsidRDefault="003A3592" w:rsidP="00F60745">
            <w:pPr>
              <w:jc w:val="center"/>
              <w:rPr>
                <w:sz w:val="20"/>
              </w:rPr>
            </w:pPr>
          </w:p>
        </w:tc>
        <w:tc>
          <w:tcPr>
            <w:tcW w:w="1295" w:type="dxa"/>
            <w:vAlign w:val="center"/>
          </w:tcPr>
          <w:p w:rsidR="003A3592" w:rsidRDefault="003A3592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Fevereiro</w:t>
            </w:r>
          </w:p>
        </w:tc>
        <w:tc>
          <w:tcPr>
            <w:tcW w:w="1134" w:type="dxa"/>
            <w:vAlign w:val="center"/>
          </w:tcPr>
          <w:p w:rsidR="003A3592" w:rsidRDefault="003A3592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</w:tr>
    </w:tbl>
    <w:p w:rsidR="00344E5D" w:rsidRPr="00C75F14" w:rsidRDefault="00344E5D" w:rsidP="00344E5D">
      <w:pPr>
        <w:rPr>
          <w:rFonts w:ascii="Times New Roman" w:hAnsi="Times New Roman"/>
          <w:b/>
          <w:sz w:val="22"/>
          <w:szCs w:val="14"/>
        </w:rPr>
      </w:pPr>
    </w:p>
    <w:p w:rsidR="00344E5D" w:rsidRPr="00E65CE6" w:rsidRDefault="00EF2008" w:rsidP="00DA0556">
      <w:pPr>
        <w:rPr>
          <w:rFonts w:ascii="Times New Roman" w:hAnsi="Times New Roman"/>
          <w:sz w:val="22"/>
          <w:szCs w:val="14"/>
        </w:rPr>
      </w:pPr>
      <w:r>
        <w:rPr>
          <w:rFonts w:ascii="Times New Roman" w:hAnsi="Times New Roman"/>
          <w:sz w:val="22"/>
          <w:szCs w:val="14"/>
        </w:rPr>
        <w:t>10</w:t>
      </w:r>
      <w:r w:rsidR="00F60745">
        <w:rPr>
          <w:rFonts w:ascii="Times New Roman" w:hAnsi="Times New Roman"/>
          <w:sz w:val="22"/>
          <w:szCs w:val="14"/>
        </w:rPr>
        <w:t xml:space="preserve">) </w:t>
      </w:r>
      <w:r w:rsidR="00DA0556" w:rsidRPr="003A3592">
        <w:rPr>
          <w:rFonts w:ascii="Times New Roman" w:hAnsi="Times New Roman"/>
          <w:sz w:val="22"/>
          <w:szCs w:val="14"/>
        </w:rPr>
        <w:t xml:space="preserve">Análise do discurso e as línguas de sinais – </w:t>
      </w:r>
      <w:r w:rsidR="00DA0556" w:rsidRPr="003A3592">
        <w:rPr>
          <w:rFonts w:ascii="Times New Roman" w:hAnsi="Times New Roman"/>
          <w:b/>
          <w:sz w:val="22"/>
          <w:szCs w:val="14"/>
        </w:rPr>
        <w:t>30 horas (Sofia)</w:t>
      </w:r>
    </w:p>
    <w:tbl>
      <w:tblPr>
        <w:tblStyle w:val="TableGrid"/>
        <w:tblW w:w="4928" w:type="dxa"/>
        <w:jc w:val="center"/>
        <w:tblLook w:val="00BF"/>
      </w:tblPr>
      <w:tblGrid>
        <w:gridCol w:w="1269"/>
        <w:gridCol w:w="1230"/>
        <w:gridCol w:w="1295"/>
        <w:gridCol w:w="1134"/>
      </w:tblGrid>
      <w:tr w:rsidR="00344E5D" w:rsidRPr="00FF2CA9">
        <w:trPr>
          <w:jc w:val="center"/>
        </w:trPr>
        <w:tc>
          <w:tcPr>
            <w:tcW w:w="1269" w:type="dxa"/>
            <w:tcBorders>
              <w:left w:val="nil"/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344E5D" w:rsidRPr="00FF2CA9" w:rsidRDefault="00344E5D" w:rsidP="00F60745">
            <w:pPr>
              <w:jc w:val="center"/>
              <w:rPr>
                <w:b/>
                <w:sz w:val="20"/>
              </w:rPr>
            </w:pPr>
            <w:r w:rsidRPr="00FF2CA9">
              <w:rPr>
                <w:b/>
                <w:sz w:val="20"/>
              </w:rPr>
              <w:t>Ano</w:t>
            </w:r>
          </w:p>
        </w:tc>
        <w:tc>
          <w:tcPr>
            <w:tcW w:w="1230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</w:tcPr>
          <w:p w:rsidR="00344E5D" w:rsidRDefault="00344E5D" w:rsidP="00F60745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Horario</w:t>
            </w:r>
            <w:proofErr w:type="spellEnd"/>
          </w:p>
        </w:tc>
        <w:tc>
          <w:tcPr>
            <w:tcW w:w="1295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344E5D" w:rsidRPr="00FF2CA9" w:rsidRDefault="00344E5D" w:rsidP="00F607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344E5D" w:rsidRPr="00FF2CA9" w:rsidRDefault="00344E5D" w:rsidP="00F60745">
            <w:pPr>
              <w:jc w:val="center"/>
              <w:rPr>
                <w:b/>
                <w:sz w:val="20"/>
              </w:rPr>
            </w:pPr>
            <w:r w:rsidRPr="00FF2CA9">
              <w:rPr>
                <w:b/>
                <w:sz w:val="20"/>
              </w:rPr>
              <w:t>Datas</w:t>
            </w:r>
          </w:p>
        </w:tc>
      </w:tr>
      <w:tr w:rsidR="003A3592" w:rsidRPr="00FF2CA9">
        <w:trPr>
          <w:jc w:val="center"/>
        </w:trPr>
        <w:tc>
          <w:tcPr>
            <w:tcW w:w="1269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A3592" w:rsidRPr="00FF2CA9" w:rsidRDefault="003A3592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3A3592" w:rsidRPr="00FF2CA9" w:rsidRDefault="003A3592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8h as 12h e 13h as 17h</w:t>
            </w:r>
          </w:p>
        </w:tc>
        <w:tc>
          <w:tcPr>
            <w:tcW w:w="1295" w:type="dxa"/>
            <w:vAlign w:val="center"/>
          </w:tcPr>
          <w:p w:rsidR="003A3592" w:rsidRPr="00FF2CA9" w:rsidRDefault="003A3592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Fevereiro</w:t>
            </w:r>
          </w:p>
        </w:tc>
        <w:tc>
          <w:tcPr>
            <w:tcW w:w="1134" w:type="dxa"/>
            <w:vAlign w:val="center"/>
          </w:tcPr>
          <w:p w:rsidR="003A3592" w:rsidRPr="00FF2CA9" w:rsidRDefault="003A3592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A3592" w:rsidRPr="00FF2CA9">
        <w:trPr>
          <w:jc w:val="center"/>
        </w:trPr>
        <w:tc>
          <w:tcPr>
            <w:tcW w:w="1269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A3592" w:rsidRPr="00FF2CA9" w:rsidRDefault="003A3592" w:rsidP="00F60745">
            <w:pPr>
              <w:jc w:val="center"/>
              <w:rPr>
                <w:sz w:val="20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:rsidR="003A3592" w:rsidRDefault="003A3592" w:rsidP="00F60745">
            <w:pPr>
              <w:jc w:val="center"/>
              <w:rPr>
                <w:sz w:val="20"/>
              </w:rPr>
            </w:pPr>
          </w:p>
        </w:tc>
        <w:tc>
          <w:tcPr>
            <w:tcW w:w="1295" w:type="dxa"/>
            <w:vAlign w:val="center"/>
          </w:tcPr>
          <w:p w:rsidR="003A3592" w:rsidRDefault="003A3592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Março</w:t>
            </w:r>
          </w:p>
        </w:tc>
        <w:tc>
          <w:tcPr>
            <w:tcW w:w="1134" w:type="dxa"/>
            <w:vAlign w:val="center"/>
          </w:tcPr>
          <w:p w:rsidR="003A3592" w:rsidRDefault="003A3592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07, 21</w:t>
            </w:r>
          </w:p>
        </w:tc>
      </w:tr>
    </w:tbl>
    <w:p w:rsidR="00F60745" w:rsidRDefault="00F60745" w:rsidP="00F60745">
      <w:pPr>
        <w:rPr>
          <w:rFonts w:ascii="Times New Roman" w:hAnsi="Times New Roman"/>
          <w:sz w:val="22"/>
        </w:rPr>
      </w:pPr>
    </w:p>
    <w:p w:rsidR="00344E5D" w:rsidRPr="00F60745" w:rsidRDefault="00F60745" w:rsidP="00F60745">
      <w:pPr>
        <w:rPr>
          <w:rFonts w:ascii="Times New Roman" w:hAnsi="Times New Roman"/>
          <w:b/>
          <w:color w:val="000000"/>
          <w:sz w:val="22"/>
          <w:szCs w:val="14"/>
        </w:rPr>
      </w:pPr>
      <w:r w:rsidRPr="00F60745">
        <w:rPr>
          <w:rFonts w:ascii="Times New Roman" w:hAnsi="Times New Roman"/>
          <w:sz w:val="22"/>
        </w:rPr>
        <w:t xml:space="preserve">11) </w:t>
      </w:r>
      <w:r w:rsidR="00344E5D" w:rsidRPr="00F60745">
        <w:rPr>
          <w:rFonts w:ascii="Times New Roman" w:hAnsi="Times New Roman"/>
          <w:color w:val="000000"/>
          <w:sz w:val="22"/>
          <w:szCs w:val="14"/>
        </w:rPr>
        <w:t xml:space="preserve">Seminário de integração – </w:t>
      </w:r>
      <w:r w:rsidR="00344E5D" w:rsidRPr="00F60745">
        <w:rPr>
          <w:rFonts w:ascii="Times New Roman" w:hAnsi="Times New Roman"/>
          <w:b/>
          <w:color w:val="000000"/>
          <w:sz w:val="22"/>
          <w:szCs w:val="14"/>
        </w:rPr>
        <w:t>10 horas</w:t>
      </w:r>
      <w:r w:rsidR="00AE3A57">
        <w:rPr>
          <w:rFonts w:ascii="Times New Roman" w:hAnsi="Times New Roman"/>
          <w:b/>
          <w:color w:val="000000"/>
          <w:sz w:val="22"/>
          <w:szCs w:val="14"/>
        </w:rPr>
        <w:t xml:space="preserve"> (</w:t>
      </w:r>
      <w:r w:rsidR="00DA0556">
        <w:rPr>
          <w:rFonts w:ascii="Times New Roman" w:hAnsi="Times New Roman"/>
          <w:b/>
          <w:color w:val="000000"/>
          <w:sz w:val="22"/>
          <w:szCs w:val="14"/>
        </w:rPr>
        <w:t xml:space="preserve">Presença obrigatória de </w:t>
      </w:r>
      <w:r w:rsidR="00AE3A57">
        <w:rPr>
          <w:rFonts w:ascii="Times New Roman" w:hAnsi="Times New Roman"/>
          <w:b/>
          <w:color w:val="000000"/>
          <w:sz w:val="22"/>
          <w:szCs w:val="14"/>
        </w:rPr>
        <w:t>Todos</w:t>
      </w:r>
      <w:r w:rsidR="00DA0556">
        <w:rPr>
          <w:rFonts w:ascii="Times New Roman" w:hAnsi="Times New Roman"/>
          <w:b/>
          <w:color w:val="000000"/>
          <w:sz w:val="22"/>
          <w:szCs w:val="14"/>
        </w:rPr>
        <w:t xml:space="preserve"> os orientadores</w:t>
      </w:r>
      <w:r w:rsidR="00AE3A57">
        <w:rPr>
          <w:rFonts w:ascii="Times New Roman" w:hAnsi="Times New Roman"/>
          <w:b/>
          <w:color w:val="000000"/>
          <w:sz w:val="22"/>
          <w:szCs w:val="14"/>
        </w:rPr>
        <w:t>)</w:t>
      </w:r>
    </w:p>
    <w:p w:rsidR="00344E5D" w:rsidRPr="00E65CE6" w:rsidRDefault="00344E5D" w:rsidP="00344E5D">
      <w:pPr>
        <w:rPr>
          <w:rFonts w:ascii="Times New Roman" w:hAnsi="Times New Roman"/>
          <w:color w:val="000000"/>
          <w:sz w:val="22"/>
          <w:szCs w:val="14"/>
        </w:rPr>
      </w:pPr>
    </w:p>
    <w:tbl>
      <w:tblPr>
        <w:tblStyle w:val="TableGrid"/>
        <w:tblW w:w="4928" w:type="dxa"/>
        <w:jc w:val="center"/>
        <w:tblLook w:val="00BF"/>
      </w:tblPr>
      <w:tblGrid>
        <w:gridCol w:w="1269"/>
        <w:gridCol w:w="1230"/>
        <w:gridCol w:w="1295"/>
        <w:gridCol w:w="1134"/>
      </w:tblGrid>
      <w:tr w:rsidR="00344E5D" w:rsidRPr="00FF2CA9">
        <w:trPr>
          <w:jc w:val="center"/>
        </w:trPr>
        <w:tc>
          <w:tcPr>
            <w:tcW w:w="1269" w:type="dxa"/>
            <w:tcBorders>
              <w:left w:val="nil"/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344E5D" w:rsidRPr="00FF2CA9" w:rsidRDefault="00344E5D" w:rsidP="00F60745">
            <w:pPr>
              <w:jc w:val="center"/>
              <w:rPr>
                <w:b/>
                <w:sz w:val="20"/>
              </w:rPr>
            </w:pPr>
            <w:r w:rsidRPr="00FF2CA9">
              <w:rPr>
                <w:b/>
                <w:sz w:val="20"/>
              </w:rPr>
              <w:t>Ano</w:t>
            </w:r>
          </w:p>
        </w:tc>
        <w:tc>
          <w:tcPr>
            <w:tcW w:w="1230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</w:tcPr>
          <w:p w:rsidR="00344E5D" w:rsidRDefault="00344E5D" w:rsidP="00F60745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Horario</w:t>
            </w:r>
            <w:proofErr w:type="spellEnd"/>
          </w:p>
        </w:tc>
        <w:tc>
          <w:tcPr>
            <w:tcW w:w="1295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344E5D" w:rsidRPr="00FF2CA9" w:rsidRDefault="00344E5D" w:rsidP="00F607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Mês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solid" w:color="DBE5F1" w:themeColor="accent1" w:themeTint="33" w:fill="auto"/>
            <w:vAlign w:val="center"/>
          </w:tcPr>
          <w:p w:rsidR="00344E5D" w:rsidRPr="00FF2CA9" w:rsidRDefault="00344E5D" w:rsidP="00F607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</w:tr>
      <w:tr w:rsidR="00344E5D" w:rsidRPr="00FF2CA9">
        <w:trPr>
          <w:jc w:val="center"/>
        </w:trPr>
        <w:tc>
          <w:tcPr>
            <w:tcW w:w="1269" w:type="dxa"/>
            <w:tcBorders>
              <w:left w:val="nil"/>
            </w:tcBorders>
            <w:shd w:val="clear" w:color="auto" w:fill="auto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 w:rsidRPr="00FF2CA9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8h as 12h e 13h as 17h</w:t>
            </w:r>
          </w:p>
        </w:tc>
        <w:tc>
          <w:tcPr>
            <w:tcW w:w="1295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Março</w:t>
            </w:r>
          </w:p>
        </w:tc>
        <w:tc>
          <w:tcPr>
            <w:tcW w:w="1134" w:type="dxa"/>
            <w:vAlign w:val="center"/>
          </w:tcPr>
          <w:p w:rsidR="00344E5D" w:rsidRPr="00FF2CA9" w:rsidRDefault="00344E5D" w:rsidP="00F60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</w:tbl>
    <w:p w:rsidR="00344E5D" w:rsidRPr="007A65B3" w:rsidRDefault="00344E5D" w:rsidP="00344E5D">
      <w:pPr>
        <w:rPr>
          <w:rFonts w:ascii="Times New Roman" w:hAnsi="Times New Roman"/>
          <w:color w:val="000000"/>
          <w:sz w:val="22"/>
          <w:szCs w:val="14"/>
        </w:rPr>
      </w:pPr>
    </w:p>
    <w:sectPr w:rsidR="00344E5D" w:rsidRPr="007A65B3" w:rsidSect="00D561C7">
      <w:pgSz w:w="11900" w:h="16840"/>
      <w:pgMar w:top="284" w:right="843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5FC7012"/>
    <w:multiLevelType w:val="hybridMultilevel"/>
    <w:tmpl w:val="4F2A725E"/>
    <w:lvl w:ilvl="0" w:tplc="253E2C66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43FB"/>
    <w:multiLevelType w:val="hybridMultilevel"/>
    <w:tmpl w:val="4F2A725E"/>
    <w:lvl w:ilvl="0" w:tplc="253E2C66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C4633"/>
    <w:multiLevelType w:val="hybridMultilevel"/>
    <w:tmpl w:val="4F2A725E"/>
    <w:lvl w:ilvl="0" w:tplc="253E2C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779B6"/>
    <w:multiLevelType w:val="hybridMultilevel"/>
    <w:tmpl w:val="40CAF54A"/>
    <w:lvl w:ilvl="0" w:tplc="DD6C1B04">
      <w:start w:val="3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226F6"/>
    <w:multiLevelType w:val="hybridMultilevel"/>
    <w:tmpl w:val="4F2A725E"/>
    <w:lvl w:ilvl="0" w:tplc="253E2C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C08B8"/>
    <w:multiLevelType w:val="hybridMultilevel"/>
    <w:tmpl w:val="4F2A725E"/>
    <w:lvl w:ilvl="0" w:tplc="253E2C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E5CC8"/>
    <w:multiLevelType w:val="hybridMultilevel"/>
    <w:tmpl w:val="4D2012E6"/>
    <w:lvl w:ilvl="0" w:tplc="DD6C1B04">
      <w:start w:val="3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/>
  <w:rsids>
    <w:rsidRoot w:val="00344E5D"/>
    <w:rsid w:val="0002419B"/>
    <w:rsid w:val="00034856"/>
    <w:rsid w:val="00240183"/>
    <w:rsid w:val="002B72EA"/>
    <w:rsid w:val="00331516"/>
    <w:rsid w:val="00344E5D"/>
    <w:rsid w:val="003A3592"/>
    <w:rsid w:val="004416FE"/>
    <w:rsid w:val="00470B7F"/>
    <w:rsid w:val="004A2ADA"/>
    <w:rsid w:val="00531B37"/>
    <w:rsid w:val="00532499"/>
    <w:rsid w:val="005476FD"/>
    <w:rsid w:val="005A1EEE"/>
    <w:rsid w:val="005D216C"/>
    <w:rsid w:val="006B5736"/>
    <w:rsid w:val="00734AC4"/>
    <w:rsid w:val="0080645B"/>
    <w:rsid w:val="00815315"/>
    <w:rsid w:val="00843B3C"/>
    <w:rsid w:val="00917BCC"/>
    <w:rsid w:val="00A347E2"/>
    <w:rsid w:val="00A8460C"/>
    <w:rsid w:val="00AE3A57"/>
    <w:rsid w:val="00B72699"/>
    <w:rsid w:val="00BC0157"/>
    <w:rsid w:val="00BC5A90"/>
    <w:rsid w:val="00C86607"/>
    <w:rsid w:val="00CB36EE"/>
    <w:rsid w:val="00CB4794"/>
    <w:rsid w:val="00CC4DA7"/>
    <w:rsid w:val="00CF1AFB"/>
    <w:rsid w:val="00D561C7"/>
    <w:rsid w:val="00DA0556"/>
    <w:rsid w:val="00DA1AAF"/>
    <w:rsid w:val="00E3546A"/>
    <w:rsid w:val="00E84BA3"/>
    <w:rsid w:val="00EE5DB0"/>
    <w:rsid w:val="00EF2008"/>
    <w:rsid w:val="00F60745"/>
    <w:rsid w:val="00F87E4E"/>
  </w:rsids>
  <m:mathPr>
    <m:mathFont m:val="Segoe UI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E5D"/>
    <w:pPr>
      <w:spacing w:line="240" w:lineRule="auto"/>
      <w:jc w:val="left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44E5D"/>
    <w:pPr>
      <w:ind w:left="720"/>
      <w:contextualSpacing/>
    </w:pPr>
  </w:style>
  <w:style w:type="table" w:styleId="TableGrid">
    <w:name w:val="Table Grid"/>
    <w:basedOn w:val="TableNormal"/>
    <w:uiPriority w:val="59"/>
    <w:rsid w:val="00344E5D"/>
    <w:pPr>
      <w:spacing w:line="240" w:lineRule="auto"/>
      <w:jc w:val="left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56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cells.letras.ufg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3399</Characters>
  <Application>Microsoft Word 12.1.0</Application>
  <DocSecurity>0</DocSecurity>
  <Lines>28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letras</dc:creator>
  <cp:lastModifiedBy>Juliana Guimarães Faria</cp:lastModifiedBy>
  <cp:revision>4</cp:revision>
  <cp:lastPrinted>2019-03-29T21:17:00Z</cp:lastPrinted>
  <dcterms:created xsi:type="dcterms:W3CDTF">2019-10-15T21:15:00Z</dcterms:created>
  <dcterms:modified xsi:type="dcterms:W3CDTF">2019-10-15T21:16:00Z</dcterms:modified>
</cp:coreProperties>
</file>